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46DB" w14:textId="77777777" w:rsidR="00AB6588" w:rsidRPr="0094486F" w:rsidRDefault="000B5A4A" w:rsidP="000B5A4A">
      <w:pPr>
        <w:jc w:val="center"/>
        <w:rPr>
          <w:b/>
          <w:i/>
          <w:color w:val="000000" w:themeColor="text1"/>
        </w:rPr>
      </w:pPr>
      <w:r w:rsidRPr="0094486F">
        <w:rPr>
          <w:b/>
          <w:i/>
          <w:color w:val="000000" w:themeColor="text1"/>
        </w:rPr>
        <w:t>Monthly Spiritual Message</w:t>
      </w:r>
    </w:p>
    <w:p w14:paraId="7A2F31AE" w14:textId="77777777" w:rsidR="00AB6588" w:rsidRDefault="00AB6588" w:rsidP="000B5A4A">
      <w:pPr>
        <w:jc w:val="center"/>
        <w:rPr>
          <w:i/>
          <w:color w:val="000000" w:themeColor="text1"/>
        </w:rPr>
      </w:pPr>
    </w:p>
    <w:p w14:paraId="63E2E853" w14:textId="7865F32E" w:rsidR="000B5A4A" w:rsidRPr="0094486F" w:rsidRDefault="000B5A4A" w:rsidP="000B5A4A">
      <w:pPr>
        <w:jc w:val="center"/>
        <w:rPr>
          <w:b/>
          <w:color w:val="000000" w:themeColor="text1"/>
        </w:rPr>
      </w:pPr>
      <w:r w:rsidRPr="00B07750">
        <w:rPr>
          <w:i/>
          <w:color w:val="000000" w:themeColor="text1"/>
        </w:rPr>
        <w:t xml:space="preserve"> </w:t>
      </w:r>
      <w:r w:rsidR="00FA324D" w:rsidRPr="0094486F">
        <w:rPr>
          <w:b/>
          <w:color w:val="000000" w:themeColor="text1"/>
        </w:rPr>
        <w:t>October</w:t>
      </w:r>
      <w:r w:rsidR="005820C0" w:rsidRPr="0094486F">
        <w:rPr>
          <w:b/>
          <w:color w:val="000000" w:themeColor="text1"/>
        </w:rPr>
        <w:t xml:space="preserve"> </w:t>
      </w:r>
      <w:r w:rsidRPr="0094486F">
        <w:rPr>
          <w:b/>
          <w:color w:val="000000" w:themeColor="text1"/>
        </w:rPr>
        <w:t>2018</w:t>
      </w:r>
    </w:p>
    <w:p w14:paraId="12F7B61C" w14:textId="77777777" w:rsidR="000B5A4A" w:rsidRPr="00B07750" w:rsidRDefault="000B5A4A" w:rsidP="000B5A4A">
      <w:pPr>
        <w:widowControl w:val="0"/>
        <w:jc w:val="center"/>
        <w:rPr>
          <w:b/>
          <w:bCs/>
          <w:color w:val="000000" w:themeColor="text1"/>
          <w:sz w:val="16"/>
          <w:szCs w:val="16"/>
        </w:rPr>
      </w:pPr>
    </w:p>
    <w:p w14:paraId="0414129B" w14:textId="3B3CE6BB" w:rsidR="000B5A4A" w:rsidRPr="00AB6588" w:rsidRDefault="000B5A4A" w:rsidP="000B5A4A">
      <w:pPr>
        <w:jc w:val="center"/>
        <w:rPr>
          <w:b/>
          <w:color w:val="000000" w:themeColor="text1"/>
        </w:rPr>
      </w:pPr>
      <w:r w:rsidRPr="00AB6588">
        <w:rPr>
          <w:b/>
          <w:color w:val="000000" w:themeColor="text1"/>
        </w:rPr>
        <w:t xml:space="preserve"> (Part </w:t>
      </w:r>
      <w:r w:rsidR="00474FE3" w:rsidRPr="00AB6588">
        <w:rPr>
          <w:b/>
          <w:color w:val="000000" w:themeColor="text1"/>
        </w:rPr>
        <w:t>8</w:t>
      </w:r>
      <w:r w:rsidRPr="00AB6588">
        <w:rPr>
          <w:b/>
          <w:color w:val="000000" w:themeColor="text1"/>
        </w:rPr>
        <w:t>)</w:t>
      </w:r>
    </w:p>
    <w:p w14:paraId="111A874C" w14:textId="77777777" w:rsidR="000B5A4A" w:rsidRPr="00B07750" w:rsidRDefault="000B5A4A" w:rsidP="000B5A4A">
      <w:pPr>
        <w:jc w:val="center"/>
        <w:rPr>
          <w:b/>
          <w:color w:val="000000" w:themeColor="text1"/>
          <w:sz w:val="16"/>
          <w:szCs w:val="16"/>
        </w:rPr>
      </w:pPr>
    </w:p>
    <w:p w14:paraId="41C530EC" w14:textId="2A7A83A2" w:rsidR="00B34D8D" w:rsidRPr="00AB6588" w:rsidRDefault="00AB6588" w:rsidP="00B34D8D">
      <w:pPr>
        <w:jc w:val="center"/>
        <w:rPr>
          <w:rFonts w:eastAsia="Times New Roman"/>
          <w:b/>
          <w:color w:val="000000" w:themeColor="text1"/>
        </w:rPr>
      </w:pPr>
      <w:r w:rsidRPr="00AB6588">
        <w:rPr>
          <w:rFonts w:eastAsia="Times New Roman"/>
          <w:b/>
          <w:color w:val="000000" w:themeColor="text1"/>
        </w:rPr>
        <w:t>TO BE IN A STATE OF GRACE</w:t>
      </w:r>
    </w:p>
    <w:p w14:paraId="44F29E0F" w14:textId="77777777" w:rsidR="00B34D8D" w:rsidRPr="001C2772" w:rsidRDefault="00B34D8D" w:rsidP="00B34D8D">
      <w:pPr>
        <w:rPr>
          <w:rFonts w:eastAsia="Times New Roman"/>
          <w:color w:val="000000" w:themeColor="text1"/>
          <w:sz w:val="16"/>
          <w:szCs w:val="16"/>
        </w:rPr>
      </w:pPr>
    </w:p>
    <w:p w14:paraId="2AA67480" w14:textId="054EC6B7" w:rsidR="00416B5C" w:rsidRDefault="00416B5C" w:rsidP="005331D5">
      <w:pPr>
        <w:ind w:firstLine="720"/>
        <w:jc w:val="both"/>
        <w:rPr>
          <w:rFonts w:eastAsia="Times New Roman"/>
          <w:color w:val="000000" w:themeColor="text1"/>
        </w:rPr>
      </w:pPr>
      <w:r>
        <w:rPr>
          <w:rFonts w:eastAsia="Times New Roman"/>
          <w:color w:val="000000" w:themeColor="text1"/>
        </w:rPr>
        <w:t xml:space="preserve">St Francis’ </w:t>
      </w:r>
      <w:r w:rsidRPr="005331D5">
        <w:rPr>
          <w:rFonts w:eastAsia="Times New Roman"/>
          <w:i/>
          <w:color w:val="000000" w:themeColor="text1"/>
        </w:rPr>
        <w:t>Letter to the Faithful</w:t>
      </w:r>
      <w:r>
        <w:rPr>
          <w:rFonts w:eastAsia="Times New Roman"/>
          <w:color w:val="000000" w:themeColor="text1"/>
        </w:rPr>
        <w:t>, added to the Rule of the Secular Franciscans by Saint Pope Paul VI</w:t>
      </w:r>
      <w:r>
        <w:rPr>
          <w:rStyle w:val="FootnoteReference"/>
          <w:rFonts w:eastAsia="Times New Roman"/>
          <w:color w:val="000000" w:themeColor="text1"/>
        </w:rPr>
        <w:footnoteReference w:id="1"/>
      </w:r>
      <w:r w:rsidR="001A2491">
        <w:rPr>
          <w:rFonts w:eastAsia="Times New Roman"/>
          <w:color w:val="000000" w:themeColor="text1"/>
        </w:rPr>
        <w:t>,</w:t>
      </w:r>
      <w:r w:rsidR="00A179C3">
        <w:rPr>
          <w:rFonts w:eastAsia="Times New Roman"/>
          <w:color w:val="000000" w:themeColor="text1"/>
        </w:rPr>
        <w:t xml:space="preserve"> </w:t>
      </w:r>
      <w:r>
        <w:rPr>
          <w:rFonts w:eastAsia="Times New Roman"/>
          <w:color w:val="000000" w:themeColor="text1"/>
        </w:rPr>
        <w:t xml:space="preserve">touches on two points: the life of a person who does </w:t>
      </w:r>
      <w:r w:rsidR="00702E88">
        <w:rPr>
          <w:rFonts w:eastAsia="Times New Roman"/>
          <w:color w:val="000000" w:themeColor="text1"/>
        </w:rPr>
        <w:t>“</w:t>
      </w:r>
      <w:r>
        <w:rPr>
          <w:rFonts w:eastAsia="Times New Roman"/>
          <w:color w:val="000000" w:themeColor="text1"/>
        </w:rPr>
        <w:t>penance</w:t>
      </w:r>
      <w:r w:rsidR="00702E88">
        <w:rPr>
          <w:rFonts w:eastAsia="Times New Roman"/>
          <w:color w:val="000000" w:themeColor="text1"/>
        </w:rPr>
        <w:t>”</w:t>
      </w:r>
      <w:r>
        <w:rPr>
          <w:rFonts w:eastAsia="Times New Roman"/>
          <w:color w:val="000000" w:themeColor="text1"/>
        </w:rPr>
        <w:t xml:space="preserve"> (i.e., a person turned towards God), and the life of a person who refuses grace.</w:t>
      </w:r>
      <w:r>
        <w:rPr>
          <w:rStyle w:val="FootnoteReference"/>
          <w:rFonts w:eastAsia="Times New Roman"/>
          <w:color w:val="000000" w:themeColor="text1"/>
        </w:rPr>
        <w:footnoteReference w:id="2"/>
      </w:r>
      <w:r>
        <w:rPr>
          <w:rFonts w:eastAsia="Times New Roman"/>
          <w:color w:val="000000" w:themeColor="text1"/>
        </w:rPr>
        <w:t xml:space="preserve"> </w:t>
      </w:r>
    </w:p>
    <w:p w14:paraId="4ED01E2D" w14:textId="77777777" w:rsidR="00B34D8D" w:rsidRPr="001C2772" w:rsidRDefault="00B34D8D" w:rsidP="00B34D8D">
      <w:pPr>
        <w:rPr>
          <w:rFonts w:eastAsia="Times New Roman"/>
          <w:color w:val="000000" w:themeColor="text1"/>
          <w:sz w:val="12"/>
          <w:szCs w:val="12"/>
        </w:rPr>
      </w:pPr>
    </w:p>
    <w:p w14:paraId="21228FB9" w14:textId="77777777" w:rsidR="00B34D8D" w:rsidRPr="00B07750" w:rsidRDefault="00B34D8D" w:rsidP="005331D5">
      <w:pPr>
        <w:ind w:firstLine="720"/>
        <w:jc w:val="both"/>
        <w:rPr>
          <w:rFonts w:eastAsia="Times New Roman"/>
          <w:color w:val="000000" w:themeColor="text1"/>
        </w:rPr>
      </w:pPr>
      <w:r w:rsidRPr="00B07750">
        <w:rPr>
          <w:rFonts w:eastAsia="Times New Roman"/>
          <w:color w:val="000000" w:themeColor="text1"/>
        </w:rPr>
        <w:t xml:space="preserve">It is now considered a </w:t>
      </w:r>
      <w:r w:rsidR="001C2772">
        <w:rPr>
          <w:rFonts w:eastAsia="Times New Roman"/>
          <w:color w:val="000000" w:themeColor="text1"/>
        </w:rPr>
        <w:t xml:space="preserve">somewhat </w:t>
      </w:r>
      <w:r w:rsidRPr="001C2772">
        <w:rPr>
          <w:rFonts w:eastAsia="Times New Roman"/>
          <w:noProof/>
          <w:color w:val="000000" w:themeColor="text1"/>
        </w:rPr>
        <w:t>old</w:t>
      </w:r>
      <w:r w:rsidR="001C2772">
        <w:rPr>
          <w:rFonts w:eastAsia="Times New Roman"/>
          <w:noProof/>
          <w:color w:val="000000" w:themeColor="text1"/>
        </w:rPr>
        <w:t>-</w:t>
      </w:r>
      <w:r w:rsidRPr="001C2772">
        <w:rPr>
          <w:rFonts w:eastAsia="Times New Roman"/>
          <w:noProof/>
          <w:color w:val="000000" w:themeColor="text1"/>
        </w:rPr>
        <w:t>fashioned</w:t>
      </w:r>
      <w:r w:rsidR="001C2772">
        <w:rPr>
          <w:rFonts w:eastAsia="Times New Roman"/>
          <w:color w:val="000000" w:themeColor="text1"/>
        </w:rPr>
        <w:t xml:space="preserve">, black and white </w:t>
      </w:r>
      <w:r w:rsidRPr="00B07750">
        <w:rPr>
          <w:rFonts w:eastAsia="Times New Roman"/>
          <w:color w:val="000000" w:themeColor="text1"/>
        </w:rPr>
        <w:t>terminology</w:t>
      </w:r>
      <w:r w:rsidR="001C2772">
        <w:rPr>
          <w:rFonts w:eastAsia="Times New Roman"/>
          <w:color w:val="000000" w:themeColor="text1"/>
        </w:rPr>
        <w:t xml:space="preserve"> to speak about being in a </w:t>
      </w:r>
      <w:r w:rsidR="001C2772" w:rsidRPr="00416B5C">
        <w:rPr>
          <w:rFonts w:eastAsia="Times New Roman"/>
          <w:b/>
          <w:color w:val="000000" w:themeColor="text1"/>
        </w:rPr>
        <w:t>State of Grace</w:t>
      </w:r>
      <w:r w:rsidRPr="00B07750">
        <w:rPr>
          <w:rFonts w:eastAsia="Times New Roman"/>
          <w:color w:val="000000" w:themeColor="text1"/>
        </w:rPr>
        <w:t xml:space="preserve">. However, it does clarify </w:t>
      </w:r>
      <w:r w:rsidRPr="001C2772">
        <w:rPr>
          <w:rFonts w:eastAsia="Times New Roman"/>
          <w:noProof/>
          <w:color w:val="000000" w:themeColor="text1"/>
        </w:rPr>
        <w:t>preci</w:t>
      </w:r>
      <w:r w:rsidR="001C2772">
        <w:rPr>
          <w:rFonts w:eastAsia="Times New Roman"/>
          <w:noProof/>
          <w:color w:val="000000" w:themeColor="text1"/>
        </w:rPr>
        <w:t>s</w:t>
      </w:r>
      <w:r w:rsidRPr="001C2772">
        <w:rPr>
          <w:rFonts w:eastAsia="Times New Roman"/>
          <w:noProof/>
          <w:color w:val="000000" w:themeColor="text1"/>
        </w:rPr>
        <w:t>ely</w:t>
      </w:r>
      <w:r w:rsidRPr="00B07750">
        <w:rPr>
          <w:rFonts w:eastAsia="Times New Roman"/>
          <w:color w:val="000000" w:themeColor="text1"/>
        </w:rPr>
        <w:t xml:space="preserve"> the good, the bad and the ugly. To be in a state of grace, you must be free from mortal sin</w:t>
      </w:r>
      <w:r w:rsidR="001C2772">
        <w:rPr>
          <w:rFonts w:eastAsia="Times New Roman"/>
          <w:color w:val="000000" w:themeColor="text1"/>
        </w:rPr>
        <w:t xml:space="preserve"> (</w:t>
      </w:r>
      <w:r w:rsidRPr="00B07750">
        <w:rPr>
          <w:rFonts w:eastAsia="Times New Roman"/>
          <w:color w:val="000000" w:themeColor="text1"/>
        </w:rPr>
        <w:t>ugly) and if possible</w:t>
      </w:r>
      <w:r w:rsidR="001C2772">
        <w:rPr>
          <w:rFonts w:eastAsia="Times New Roman"/>
          <w:color w:val="000000" w:themeColor="text1"/>
        </w:rPr>
        <w:t>,</w:t>
      </w:r>
      <w:r w:rsidRPr="00B07750">
        <w:rPr>
          <w:rFonts w:eastAsia="Times New Roman"/>
          <w:color w:val="000000" w:themeColor="text1"/>
        </w:rPr>
        <w:t xml:space="preserve"> free from venial sin (bad) and </w:t>
      </w:r>
      <w:r w:rsidR="001C2772">
        <w:rPr>
          <w:rFonts w:eastAsia="Times New Roman"/>
          <w:color w:val="000000" w:themeColor="text1"/>
        </w:rPr>
        <w:t xml:space="preserve">be a really good person (good). </w:t>
      </w:r>
    </w:p>
    <w:p w14:paraId="45F06AD9" w14:textId="77777777" w:rsidR="00B34D8D" w:rsidRPr="001C2772" w:rsidRDefault="00B34D8D" w:rsidP="00B34D8D">
      <w:pPr>
        <w:jc w:val="both"/>
        <w:rPr>
          <w:rFonts w:eastAsia="Times New Roman"/>
          <w:color w:val="000000" w:themeColor="text1"/>
          <w:sz w:val="12"/>
          <w:szCs w:val="12"/>
        </w:rPr>
      </w:pPr>
    </w:p>
    <w:p w14:paraId="333FDAFA" w14:textId="51D4B500" w:rsidR="00B07750" w:rsidRPr="00B07750" w:rsidRDefault="001C2772" w:rsidP="005331D5">
      <w:pPr>
        <w:ind w:firstLine="720"/>
        <w:jc w:val="both"/>
        <w:rPr>
          <w:rFonts w:eastAsia="Times New Roman"/>
          <w:color w:val="000000" w:themeColor="text1"/>
        </w:rPr>
      </w:pPr>
      <w:r w:rsidRPr="001C2772">
        <w:rPr>
          <w:rFonts w:eastAsia="Times New Roman"/>
          <w:color w:val="000000" w:themeColor="text1"/>
        </w:rPr>
        <w:t xml:space="preserve">Being in a </w:t>
      </w:r>
      <w:r w:rsidR="00B34D8D" w:rsidRPr="001C2772">
        <w:rPr>
          <w:rFonts w:eastAsia="Times New Roman"/>
          <w:color w:val="000000" w:themeColor="text1"/>
        </w:rPr>
        <w:t>state of grace</w:t>
      </w:r>
      <w:r>
        <w:rPr>
          <w:rFonts w:eastAsia="Times New Roman"/>
          <w:color w:val="000000" w:themeColor="text1"/>
        </w:rPr>
        <w:t xml:space="preserve">, however, </w:t>
      </w:r>
      <w:r w:rsidR="00B34D8D" w:rsidRPr="001C2772">
        <w:rPr>
          <w:rFonts w:eastAsia="Times New Roman"/>
          <w:color w:val="000000" w:themeColor="text1"/>
        </w:rPr>
        <w:t>is</w:t>
      </w:r>
      <w:r w:rsidR="00B34D8D" w:rsidRPr="00B07750">
        <w:rPr>
          <w:rFonts w:eastAsia="Times New Roman"/>
          <w:color w:val="000000" w:themeColor="text1"/>
        </w:rPr>
        <w:t xml:space="preserve"> only the beginning of a </w:t>
      </w:r>
      <w:r>
        <w:rPr>
          <w:rFonts w:eastAsia="Times New Roman"/>
          <w:color w:val="000000" w:themeColor="text1"/>
        </w:rPr>
        <w:t>sincere</w:t>
      </w:r>
      <w:r w:rsidR="00B34D8D" w:rsidRPr="00B07750">
        <w:rPr>
          <w:rFonts w:eastAsia="Times New Roman"/>
          <w:color w:val="000000" w:themeColor="text1"/>
        </w:rPr>
        <w:t xml:space="preserve"> Christian life </w:t>
      </w:r>
      <w:r w:rsidR="008C565C">
        <w:rPr>
          <w:rFonts w:eastAsia="Times New Roman"/>
          <w:color w:val="000000" w:themeColor="text1"/>
        </w:rPr>
        <w:t>that</w:t>
      </w:r>
      <w:r w:rsidR="00B34D8D" w:rsidRPr="00B07750">
        <w:rPr>
          <w:rFonts w:eastAsia="Times New Roman"/>
          <w:color w:val="000000" w:themeColor="text1"/>
        </w:rPr>
        <w:t xml:space="preserve"> should </w:t>
      </w:r>
      <w:r>
        <w:rPr>
          <w:rFonts w:eastAsia="Times New Roman"/>
          <w:color w:val="000000" w:themeColor="text1"/>
        </w:rPr>
        <w:t xml:space="preserve">also </w:t>
      </w:r>
      <w:r w:rsidR="00B34D8D" w:rsidRPr="00B07750">
        <w:rPr>
          <w:rFonts w:eastAsia="Times New Roman"/>
          <w:color w:val="000000" w:themeColor="text1"/>
        </w:rPr>
        <w:t xml:space="preserve">be active in charitable works. </w:t>
      </w:r>
      <w:r w:rsidR="00E56357" w:rsidRPr="00B07750">
        <w:rPr>
          <w:rFonts w:eastAsia="Times New Roman"/>
          <w:color w:val="000000" w:themeColor="text1"/>
        </w:rPr>
        <w:t>So,</w:t>
      </w:r>
      <w:r w:rsidR="00B07750" w:rsidRPr="00B07750">
        <w:rPr>
          <w:rFonts w:eastAsia="Times New Roman"/>
          <w:color w:val="000000" w:themeColor="text1"/>
        </w:rPr>
        <w:t xml:space="preserve"> don’t pat yourself on the back for </w:t>
      </w:r>
      <w:r>
        <w:rPr>
          <w:rFonts w:eastAsia="Times New Roman"/>
          <w:color w:val="000000" w:themeColor="text1"/>
        </w:rPr>
        <w:t xml:space="preserve">simply </w:t>
      </w:r>
      <w:r w:rsidR="00B07750" w:rsidRPr="00B07750">
        <w:rPr>
          <w:rFonts w:eastAsia="Times New Roman"/>
          <w:color w:val="000000" w:themeColor="text1"/>
        </w:rPr>
        <w:t>being in a state of grace. Don’t suggest that everyone else is going to hell, because that would be downright uncharitable and would probably knock you out of a state of grace</w:t>
      </w:r>
      <w:r>
        <w:rPr>
          <w:rFonts w:eastAsia="Times New Roman"/>
          <w:color w:val="000000" w:themeColor="text1"/>
        </w:rPr>
        <w:t xml:space="preserve"> - instantly</w:t>
      </w:r>
      <w:r w:rsidR="00B07750" w:rsidRPr="00B07750">
        <w:rPr>
          <w:rFonts w:eastAsia="Times New Roman"/>
          <w:color w:val="000000" w:themeColor="text1"/>
        </w:rPr>
        <w:t>, because of your arrogance.</w:t>
      </w:r>
      <w:r w:rsidR="00B07750" w:rsidRPr="00B07750">
        <w:rPr>
          <w:rStyle w:val="FootnoteReference"/>
          <w:rFonts w:eastAsia="Times New Roman"/>
          <w:color w:val="000000" w:themeColor="text1"/>
        </w:rPr>
        <w:footnoteReference w:id="3"/>
      </w:r>
      <w:r w:rsidR="00B07750" w:rsidRPr="00B07750">
        <w:rPr>
          <w:rFonts w:eastAsia="Times New Roman"/>
          <w:color w:val="000000" w:themeColor="text1"/>
        </w:rPr>
        <w:t xml:space="preserve">   </w:t>
      </w:r>
    </w:p>
    <w:p w14:paraId="33C081FC" w14:textId="77777777" w:rsidR="00B07750" w:rsidRPr="001C2772" w:rsidRDefault="00B07750" w:rsidP="00B34D8D">
      <w:pPr>
        <w:jc w:val="both"/>
        <w:rPr>
          <w:rFonts w:eastAsia="Times New Roman"/>
          <w:color w:val="000000" w:themeColor="text1"/>
          <w:sz w:val="12"/>
          <w:szCs w:val="12"/>
        </w:rPr>
      </w:pPr>
    </w:p>
    <w:p w14:paraId="7B47803A" w14:textId="77777777" w:rsidR="00B34D8D" w:rsidRPr="00B07750" w:rsidRDefault="00B34D8D" w:rsidP="005331D5">
      <w:pPr>
        <w:ind w:firstLine="720"/>
        <w:jc w:val="both"/>
        <w:rPr>
          <w:rFonts w:eastAsia="Times New Roman"/>
          <w:color w:val="000000" w:themeColor="text1"/>
        </w:rPr>
      </w:pPr>
      <w:r w:rsidRPr="00B07750">
        <w:rPr>
          <w:rFonts w:eastAsia="Times New Roman"/>
          <w:color w:val="000000" w:themeColor="text1"/>
        </w:rPr>
        <w:t xml:space="preserve">The definition of holiness is </w:t>
      </w:r>
      <w:r w:rsidRPr="001C2772">
        <w:rPr>
          <w:rFonts w:eastAsia="Times New Roman"/>
          <w:color w:val="000000" w:themeColor="text1"/>
        </w:rPr>
        <w:t>the perfection of charity</w:t>
      </w:r>
      <w:r w:rsidRPr="00B07750">
        <w:rPr>
          <w:rFonts w:eastAsia="Times New Roman"/>
          <w:color w:val="000000" w:themeColor="text1"/>
        </w:rPr>
        <w:t xml:space="preserve">. It means that a person is living or has lived a life of selfless service </w:t>
      </w:r>
      <w:r w:rsidR="001C2772">
        <w:rPr>
          <w:rFonts w:eastAsia="Times New Roman"/>
          <w:color w:val="000000" w:themeColor="text1"/>
        </w:rPr>
        <w:t xml:space="preserve">by caring </w:t>
      </w:r>
      <w:r w:rsidR="00B07750" w:rsidRPr="00B07750">
        <w:rPr>
          <w:rFonts w:eastAsia="Times New Roman"/>
          <w:color w:val="000000" w:themeColor="text1"/>
        </w:rPr>
        <w:t>for</w:t>
      </w:r>
      <w:r w:rsidRPr="00B07750">
        <w:rPr>
          <w:rFonts w:eastAsia="Times New Roman"/>
          <w:color w:val="000000" w:themeColor="text1"/>
        </w:rPr>
        <w:t xml:space="preserve"> others</w:t>
      </w:r>
      <w:r w:rsidR="001C2772">
        <w:rPr>
          <w:rFonts w:eastAsia="Times New Roman"/>
          <w:color w:val="000000" w:themeColor="text1"/>
        </w:rPr>
        <w:t>.</w:t>
      </w:r>
      <w:r w:rsidRPr="00B07750">
        <w:rPr>
          <w:rFonts w:eastAsia="Times New Roman"/>
          <w:color w:val="000000" w:themeColor="text1"/>
        </w:rPr>
        <w:t xml:space="preserve"> Only those who show heroic self-</w:t>
      </w:r>
      <w:r w:rsidRPr="001C2772">
        <w:rPr>
          <w:rFonts w:eastAsia="Times New Roman"/>
          <w:noProof/>
          <w:color w:val="000000" w:themeColor="text1"/>
        </w:rPr>
        <w:t>sacr</w:t>
      </w:r>
      <w:r w:rsidR="001C2772">
        <w:rPr>
          <w:rFonts w:eastAsia="Times New Roman"/>
          <w:noProof/>
          <w:color w:val="000000" w:themeColor="text1"/>
        </w:rPr>
        <w:t>i</w:t>
      </w:r>
      <w:r w:rsidRPr="001C2772">
        <w:rPr>
          <w:rFonts w:eastAsia="Times New Roman"/>
          <w:noProof/>
          <w:color w:val="000000" w:themeColor="text1"/>
        </w:rPr>
        <w:t>fice</w:t>
      </w:r>
      <w:r w:rsidRPr="00B07750">
        <w:rPr>
          <w:rFonts w:eastAsia="Times New Roman"/>
          <w:color w:val="000000" w:themeColor="text1"/>
        </w:rPr>
        <w:t xml:space="preserve"> and a clear understanding of what St Francis calls </w:t>
      </w:r>
      <w:r w:rsidR="00702E88">
        <w:rPr>
          <w:rFonts w:eastAsia="Times New Roman"/>
          <w:color w:val="000000" w:themeColor="text1"/>
        </w:rPr>
        <w:t>“</w:t>
      </w:r>
      <w:r w:rsidRPr="00B07750">
        <w:rPr>
          <w:rFonts w:eastAsia="Times New Roman"/>
          <w:color w:val="000000" w:themeColor="text1"/>
        </w:rPr>
        <w:t>perfect joy</w:t>
      </w:r>
      <w:r w:rsidR="00702E88">
        <w:rPr>
          <w:rFonts w:eastAsia="Times New Roman"/>
          <w:color w:val="000000" w:themeColor="text1"/>
        </w:rPr>
        <w:t>”</w:t>
      </w:r>
      <w:r w:rsidRPr="00B07750">
        <w:rPr>
          <w:rFonts w:eastAsia="Times New Roman"/>
          <w:color w:val="000000" w:themeColor="text1"/>
        </w:rPr>
        <w:t xml:space="preserve"> and compassion </w:t>
      </w:r>
      <w:r w:rsidRPr="00886356">
        <w:rPr>
          <w:rFonts w:eastAsia="Times New Roman"/>
          <w:noProof/>
          <w:color w:val="000000" w:themeColor="text1"/>
        </w:rPr>
        <w:t>are canoni</w:t>
      </w:r>
      <w:r w:rsidR="001C2772" w:rsidRPr="00886356">
        <w:rPr>
          <w:rFonts w:eastAsia="Times New Roman"/>
          <w:noProof/>
          <w:color w:val="000000" w:themeColor="text1"/>
        </w:rPr>
        <w:t>z</w:t>
      </w:r>
      <w:r w:rsidRPr="00886356">
        <w:rPr>
          <w:rFonts w:eastAsia="Times New Roman"/>
          <w:noProof/>
          <w:color w:val="000000" w:themeColor="text1"/>
        </w:rPr>
        <w:t>ed</w:t>
      </w:r>
      <w:r w:rsidRPr="00B07750">
        <w:rPr>
          <w:rFonts w:eastAsia="Times New Roman"/>
          <w:color w:val="000000" w:themeColor="text1"/>
        </w:rPr>
        <w:t xml:space="preserve">. </w:t>
      </w:r>
    </w:p>
    <w:p w14:paraId="010F2F8E" w14:textId="77777777" w:rsidR="00B34D8D" w:rsidRPr="001C2772" w:rsidRDefault="00B34D8D" w:rsidP="00B34D8D">
      <w:pPr>
        <w:jc w:val="both"/>
        <w:rPr>
          <w:rFonts w:eastAsia="Times New Roman"/>
          <w:color w:val="000000" w:themeColor="text1"/>
          <w:sz w:val="12"/>
          <w:szCs w:val="12"/>
        </w:rPr>
      </w:pPr>
    </w:p>
    <w:p w14:paraId="3E9FFF14" w14:textId="5C079F75" w:rsidR="00B34D8D" w:rsidRPr="00416B5C" w:rsidRDefault="00B34D8D" w:rsidP="005331D5">
      <w:pPr>
        <w:ind w:firstLine="720"/>
        <w:jc w:val="both"/>
        <w:rPr>
          <w:rFonts w:eastAsia="Times New Roman"/>
          <w:color w:val="000000" w:themeColor="text1"/>
        </w:rPr>
      </w:pPr>
      <w:r w:rsidRPr="00B07750">
        <w:rPr>
          <w:rFonts w:eastAsia="Times New Roman"/>
          <w:color w:val="000000" w:themeColor="text1"/>
        </w:rPr>
        <w:t xml:space="preserve">To be </w:t>
      </w:r>
      <w:r w:rsidRPr="00416B5C">
        <w:rPr>
          <w:rFonts w:eastAsia="Times New Roman"/>
          <w:color w:val="000000" w:themeColor="text1"/>
        </w:rPr>
        <w:t xml:space="preserve">in a </w:t>
      </w:r>
      <w:r w:rsidR="001C2772" w:rsidRPr="00416B5C">
        <w:rPr>
          <w:rFonts w:eastAsia="Times New Roman"/>
          <w:color w:val="000000" w:themeColor="text1"/>
        </w:rPr>
        <w:t>S</w:t>
      </w:r>
      <w:r w:rsidRPr="00416B5C">
        <w:rPr>
          <w:rFonts w:eastAsia="Times New Roman"/>
          <w:color w:val="000000" w:themeColor="text1"/>
        </w:rPr>
        <w:t xml:space="preserve">tate of </w:t>
      </w:r>
      <w:r w:rsidR="001C2772" w:rsidRPr="00416B5C">
        <w:rPr>
          <w:rFonts w:eastAsia="Times New Roman"/>
          <w:color w:val="000000" w:themeColor="text1"/>
        </w:rPr>
        <w:t>G</w:t>
      </w:r>
      <w:r w:rsidRPr="00416B5C">
        <w:rPr>
          <w:rFonts w:eastAsia="Times New Roman"/>
          <w:color w:val="000000" w:themeColor="text1"/>
        </w:rPr>
        <w:t xml:space="preserve">race and do nothing for others at all, puts us in </w:t>
      </w:r>
      <w:r w:rsidRPr="00416B5C">
        <w:rPr>
          <w:rFonts w:eastAsia="Times New Roman"/>
          <w:noProof/>
          <w:color w:val="000000" w:themeColor="text1"/>
        </w:rPr>
        <w:t>je</w:t>
      </w:r>
      <w:r w:rsidR="001C2772" w:rsidRPr="00416B5C">
        <w:rPr>
          <w:rFonts w:eastAsia="Times New Roman"/>
          <w:noProof/>
          <w:color w:val="000000" w:themeColor="text1"/>
        </w:rPr>
        <w:t>opar</w:t>
      </w:r>
      <w:r w:rsidRPr="00416B5C">
        <w:rPr>
          <w:rFonts w:eastAsia="Times New Roman"/>
          <w:noProof/>
          <w:color w:val="000000" w:themeColor="text1"/>
        </w:rPr>
        <w:t>dy</w:t>
      </w:r>
      <w:r w:rsidRPr="00416B5C">
        <w:rPr>
          <w:rFonts w:eastAsia="Times New Roman"/>
          <w:color w:val="000000" w:themeColor="text1"/>
        </w:rPr>
        <w:t xml:space="preserve"> of being judgemental of others and becoming sanctimonious</w:t>
      </w:r>
      <w:r w:rsidRPr="00416B5C">
        <w:rPr>
          <w:rStyle w:val="FootnoteReference"/>
          <w:rFonts w:eastAsia="Times New Roman"/>
          <w:color w:val="000000" w:themeColor="text1"/>
        </w:rPr>
        <w:footnoteReference w:id="4"/>
      </w:r>
      <w:r w:rsidRPr="00416B5C">
        <w:rPr>
          <w:rFonts w:eastAsia="Times New Roman"/>
          <w:color w:val="000000" w:themeColor="text1"/>
        </w:rPr>
        <w:t xml:space="preserve"> and self-righteous.</w:t>
      </w:r>
      <w:r w:rsidRPr="00416B5C">
        <w:rPr>
          <w:rStyle w:val="FootnoteReference"/>
          <w:rFonts w:eastAsia="Times New Roman"/>
          <w:color w:val="000000" w:themeColor="text1"/>
        </w:rPr>
        <w:footnoteReference w:id="5"/>
      </w:r>
      <w:r w:rsidRPr="00416B5C">
        <w:rPr>
          <w:rFonts w:eastAsia="Times New Roman"/>
          <w:color w:val="000000" w:themeColor="text1"/>
        </w:rPr>
        <w:t xml:space="preserve"> </w:t>
      </w:r>
      <w:r w:rsidR="001C2772" w:rsidRPr="00416B5C">
        <w:rPr>
          <w:rFonts w:eastAsia="Times New Roman"/>
          <w:color w:val="000000" w:themeColor="text1"/>
        </w:rPr>
        <w:t xml:space="preserve">Our Lord gave us a </w:t>
      </w:r>
      <w:r w:rsidR="00E56357" w:rsidRPr="00416B5C">
        <w:rPr>
          <w:rFonts w:eastAsia="Times New Roman"/>
          <w:color w:val="000000" w:themeColor="text1"/>
        </w:rPr>
        <w:t>criterion</w:t>
      </w:r>
      <w:r w:rsidR="001C2772" w:rsidRPr="00416B5C">
        <w:rPr>
          <w:rFonts w:eastAsia="Times New Roman"/>
          <w:color w:val="000000" w:themeColor="text1"/>
        </w:rPr>
        <w:t xml:space="preserve"> for discerning </w:t>
      </w:r>
      <w:r w:rsidR="001C2772" w:rsidRPr="00416B5C">
        <w:rPr>
          <w:rFonts w:eastAsia="Times New Roman"/>
          <w:noProof/>
          <w:color w:val="000000" w:themeColor="text1"/>
        </w:rPr>
        <w:t xml:space="preserve">this attitude, </w:t>
      </w:r>
      <w:r w:rsidR="00702E88">
        <w:rPr>
          <w:rFonts w:eastAsia="Times New Roman"/>
          <w:noProof/>
          <w:color w:val="000000" w:themeColor="text1"/>
        </w:rPr>
        <w:t>“</w:t>
      </w:r>
      <w:r w:rsidR="001C2772" w:rsidRPr="00416B5C">
        <w:rPr>
          <w:rFonts w:eastAsia="Times New Roman"/>
          <w:i/>
          <w:noProof/>
          <w:color w:val="000000" w:themeColor="text1"/>
        </w:rPr>
        <w:t xml:space="preserve">by </w:t>
      </w:r>
      <w:r w:rsidRPr="00416B5C">
        <w:rPr>
          <w:rFonts w:eastAsia="Times New Roman"/>
          <w:i/>
          <w:noProof/>
          <w:color w:val="000000" w:themeColor="text1"/>
        </w:rPr>
        <w:t>their fruits</w:t>
      </w:r>
      <w:r w:rsidR="001C2772" w:rsidRPr="00416B5C">
        <w:rPr>
          <w:rFonts w:eastAsia="Times New Roman"/>
          <w:i/>
          <w:noProof/>
          <w:color w:val="000000" w:themeColor="text1"/>
        </w:rPr>
        <w:t>,</w:t>
      </w:r>
      <w:r w:rsidRPr="00416B5C">
        <w:rPr>
          <w:rFonts w:eastAsia="Times New Roman"/>
          <w:i/>
          <w:color w:val="000000" w:themeColor="text1"/>
        </w:rPr>
        <w:t xml:space="preserve"> you will know them</w:t>
      </w:r>
      <w:r w:rsidRPr="00416B5C">
        <w:rPr>
          <w:rFonts w:eastAsia="Times New Roman"/>
          <w:color w:val="000000" w:themeColor="text1"/>
        </w:rPr>
        <w:t>.</w:t>
      </w:r>
      <w:r w:rsidR="00702E88">
        <w:rPr>
          <w:rFonts w:eastAsia="Times New Roman"/>
          <w:color w:val="000000" w:themeColor="text1"/>
        </w:rPr>
        <w:t>”</w:t>
      </w:r>
      <w:r w:rsidR="001C2772" w:rsidRPr="00416B5C">
        <w:rPr>
          <w:rStyle w:val="FootnoteReference"/>
          <w:rFonts w:eastAsia="Times New Roman"/>
          <w:color w:val="000000" w:themeColor="text1"/>
        </w:rPr>
        <w:footnoteReference w:id="6"/>
      </w:r>
      <w:r w:rsidRPr="00416B5C">
        <w:rPr>
          <w:rFonts w:eastAsia="Times New Roman"/>
          <w:color w:val="000000" w:themeColor="text1"/>
        </w:rPr>
        <w:t xml:space="preserve"> </w:t>
      </w:r>
    </w:p>
    <w:p w14:paraId="1B09675A" w14:textId="77777777" w:rsidR="00B34D8D" w:rsidRPr="00416B5C" w:rsidRDefault="00B34D8D" w:rsidP="00B34D8D">
      <w:pPr>
        <w:jc w:val="both"/>
        <w:rPr>
          <w:rFonts w:eastAsia="Times New Roman"/>
          <w:color w:val="000000" w:themeColor="text1"/>
          <w:sz w:val="12"/>
          <w:szCs w:val="12"/>
        </w:rPr>
      </w:pPr>
    </w:p>
    <w:p w14:paraId="52CEB8C4" w14:textId="6DEAE4B4" w:rsidR="00B34D8D" w:rsidRPr="00B07750" w:rsidRDefault="00B34D8D" w:rsidP="005331D5">
      <w:pPr>
        <w:ind w:firstLine="720"/>
        <w:jc w:val="both"/>
        <w:rPr>
          <w:rFonts w:eastAsia="Times New Roman"/>
          <w:color w:val="000000" w:themeColor="text1"/>
        </w:rPr>
      </w:pPr>
      <w:r w:rsidRPr="00416B5C">
        <w:rPr>
          <w:rFonts w:eastAsia="Times New Roman"/>
          <w:color w:val="000000" w:themeColor="text1"/>
        </w:rPr>
        <w:t>The term State of Grace was meant to clarify for us the beautiful relationship we have with God when we are free from mortal sin</w:t>
      </w:r>
      <w:r w:rsidR="00363687">
        <w:rPr>
          <w:rFonts w:eastAsia="Times New Roman"/>
          <w:color w:val="000000" w:themeColor="text1"/>
        </w:rPr>
        <w:t>; w</w:t>
      </w:r>
      <w:r w:rsidRPr="00B07750">
        <w:rPr>
          <w:rFonts w:eastAsia="Times New Roman"/>
          <w:color w:val="000000" w:themeColor="text1"/>
        </w:rPr>
        <w:t>hen</w:t>
      </w:r>
      <w:r w:rsidR="001C2772">
        <w:rPr>
          <w:rFonts w:eastAsia="Times New Roman"/>
          <w:color w:val="000000" w:themeColor="text1"/>
        </w:rPr>
        <w:t>,</w:t>
      </w:r>
      <w:r w:rsidRPr="00B07750">
        <w:rPr>
          <w:rFonts w:eastAsia="Times New Roman"/>
          <w:color w:val="000000" w:themeColor="text1"/>
        </w:rPr>
        <w:t xml:space="preserve"> by sanctifying grace, there is an indwelling of the Holy Trinity within us. In his letter to the bishop in support of St Theresa of Avila being allowed to build her convent</w:t>
      </w:r>
      <w:r w:rsidR="001C2772">
        <w:rPr>
          <w:rFonts w:eastAsia="Times New Roman"/>
          <w:color w:val="000000" w:themeColor="text1"/>
        </w:rPr>
        <w:t xml:space="preserve"> in Avila</w:t>
      </w:r>
      <w:r w:rsidRPr="00B07750">
        <w:rPr>
          <w:rFonts w:eastAsia="Times New Roman"/>
          <w:color w:val="000000" w:themeColor="text1"/>
        </w:rPr>
        <w:t xml:space="preserve">, St Peter of Alcantara OFM writes, </w:t>
      </w:r>
      <w:r w:rsidR="00702E88">
        <w:rPr>
          <w:rFonts w:eastAsia="Times New Roman"/>
          <w:i/>
          <w:color w:val="000000" w:themeColor="text1"/>
        </w:rPr>
        <w:t>“</w:t>
      </w:r>
      <w:r w:rsidRPr="00B07750">
        <w:rPr>
          <w:rFonts w:eastAsia="Times New Roman"/>
          <w:i/>
          <w:color w:val="000000" w:themeColor="text1"/>
        </w:rPr>
        <w:t xml:space="preserve">Please grant the wish of this lady </w:t>
      </w:r>
      <w:r w:rsidRPr="001C2772">
        <w:rPr>
          <w:rFonts w:eastAsia="Times New Roman"/>
          <w:i/>
          <w:noProof/>
          <w:color w:val="000000" w:themeColor="text1"/>
        </w:rPr>
        <w:t>because</w:t>
      </w:r>
      <w:r w:rsidRPr="00B07750">
        <w:rPr>
          <w:rFonts w:eastAsia="Times New Roman"/>
          <w:i/>
          <w:color w:val="000000" w:themeColor="text1"/>
        </w:rPr>
        <w:t xml:space="preserve"> I tell you the Holy Spirit resides within her.</w:t>
      </w:r>
      <w:r w:rsidR="00702E88">
        <w:rPr>
          <w:rFonts w:eastAsia="Times New Roman"/>
          <w:i/>
          <w:color w:val="000000" w:themeColor="text1"/>
        </w:rPr>
        <w:t>”</w:t>
      </w:r>
      <w:r w:rsidRPr="00B07750">
        <w:rPr>
          <w:rStyle w:val="FootnoteReference"/>
          <w:rFonts w:eastAsia="Times New Roman"/>
          <w:i/>
          <w:color w:val="000000" w:themeColor="text1"/>
        </w:rPr>
        <w:footnoteReference w:id="7"/>
      </w:r>
    </w:p>
    <w:p w14:paraId="5F932592" w14:textId="77777777" w:rsidR="00B34D8D" w:rsidRPr="001C2772" w:rsidRDefault="00B34D8D" w:rsidP="00B34D8D">
      <w:pPr>
        <w:jc w:val="both"/>
        <w:rPr>
          <w:rFonts w:eastAsia="Times New Roman"/>
          <w:color w:val="000000" w:themeColor="text1"/>
          <w:sz w:val="12"/>
          <w:szCs w:val="12"/>
        </w:rPr>
      </w:pPr>
    </w:p>
    <w:p w14:paraId="2B15413C" w14:textId="0C804088" w:rsidR="001C2772" w:rsidRPr="00416B5C" w:rsidRDefault="00B34D8D" w:rsidP="005331D5">
      <w:pPr>
        <w:ind w:firstLine="720"/>
        <w:jc w:val="both"/>
        <w:rPr>
          <w:rFonts w:eastAsia="Times New Roman"/>
          <w:color w:val="000000" w:themeColor="text1"/>
        </w:rPr>
      </w:pPr>
      <w:r w:rsidRPr="00B07750">
        <w:rPr>
          <w:rFonts w:eastAsia="Times New Roman"/>
          <w:color w:val="000000" w:themeColor="text1"/>
        </w:rPr>
        <w:t xml:space="preserve">However, we must always remember that all grace is </w:t>
      </w:r>
      <w:r w:rsidR="005B7A2A" w:rsidRPr="00B07750">
        <w:rPr>
          <w:rFonts w:eastAsia="Times New Roman"/>
          <w:color w:val="000000" w:themeColor="text1"/>
        </w:rPr>
        <w:t xml:space="preserve">a </w:t>
      </w:r>
      <w:r w:rsidR="005B7A2A" w:rsidRPr="00886356">
        <w:rPr>
          <w:rFonts w:eastAsia="Times New Roman"/>
          <w:noProof/>
          <w:color w:val="000000" w:themeColor="text1"/>
        </w:rPr>
        <w:t>gift</w:t>
      </w:r>
      <w:r w:rsidRPr="00B07750">
        <w:rPr>
          <w:rFonts w:eastAsia="Times New Roman"/>
          <w:color w:val="000000" w:themeColor="text1"/>
        </w:rPr>
        <w:t xml:space="preserve"> of God, it </w:t>
      </w:r>
      <w:r w:rsidRPr="00886356">
        <w:rPr>
          <w:rFonts w:eastAsia="Times New Roman"/>
          <w:noProof/>
          <w:color w:val="000000" w:themeColor="text1"/>
        </w:rPr>
        <w:t>is not automatically given</w:t>
      </w:r>
      <w:r w:rsidRPr="00B07750">
        <w:rPr>
          <w:rFonts w:eastAsia="Times New Roman"/>
          <w:color w:val="000000" w:themeColor="text1"/>
        </w:rPr>
        <w:t xml:space="preserve"> or something we can earn. For </w:t>
      </w:r>
      <w:r w:rsidRPr="001C2772">
        <w:rPr>
          <w:rFonts w:eastAsia="Times New Roman"/>
          <w:noProof/>
          <w:color w:val="000000" w:themeColor="text1"/>
        </w:rPr>
        <w:t>instance</w:t>
      </w:r>
      <w:r w:rsidR="001C2772">
        <w:rPr>
          <w:rFonts w:eastAsia="Times New Roman"/>
          <w:noProof/>
          <w:color w:val="000000" w:themeColor="text1"/>
        </w:rPr>
        <w:t>,</w:t>
      </w:r>
      <w:r w:rsidRPr="00B07750">
        <w:rPr>
          <w:rFonts w:eastAsia="Times New Roman"/>
          <w:color w:val="000000" w:themeColor="text1"/>
        </w:rPr>
        <w:t xml:space="preserve"> </w:t>
      </w:r>
      <w:r w:rsidR="001C2772">
        <w:rPr>
          <w:rFonts w:eastAsia="Times New Roman"/>
          <w:color w:val="000000" w:themeColor="text1"/>
        </w:rPr>
        <w:t xml:space="preserve">we must pray to God for the </w:t>
      </w:r>
      <w:r w:rsidRPr="00B07750">
        <w:rPr>
          <w:rFonts w:eastAsia="Times New Roman"/>
          <w:color w:val="000000" w:themeColor="text1"/>
        </w:rPr>
        <w:t>theological vir</w:t>
      </w:r>
      <w:r w:rsidR="001C2772">
        <w:rPr>
          <w:rFonts w:eastAsia="Times New Roman"/>
          <w:color w:val="000000" w:themeColor="text1"/>
        </w:rPr>
        <w:t xml:space="preserve">tues of Faith, Hope, </w:t>
      </w:r>
      <w:r w:rsidR="001C2772" w:rsidRPr="001C2772">
        <w:rPr>
          <w:rFonts w:eastAsia="Times New Roman"/>
          <w:noProof/>
          <w:color w:val="000000" w:themeColor="text1"/>
        </w:rPr>
        <w:t>and</w:t>
      </w:r>
      <w:r w:rsidR="001C2772">
        <w:rPr>
          <w:rFonts w:eastAsia="Times New Roman"/>
          <w:color w:val="000000" w:themeColor="text1"/>
        </w:rPr>
        <w:t xml:space="preserve"> </w:t>
      </w:r>
      <w:r w:rsidR="001C2772" w:rsidRPr="00416B5C">
        <w:rPr>
          <w:rFonts w:eastAsia="Times New Roman"/>
          <w:color w:val="000000" w:themeColor="text1"/>
        </w:rPr>
        <w:t xml:space="preserve">Charity. </w:t>
      </w:r>
      <w:r w:rsidRPr="00416B5C">
        <w:rPr>
          <w:rFonts w:eastAsia="Times New Roman"/>
          <w:color w:val="000000" w:themeColor="text1"/>
        </w:rPr>
        <w:t>This terminology</w:t>
      </w:r>
      <w:r w:rsidR="001C2772" w:rsidRPr="00416B5C">
        <w:rPr>
          <w:rFonts w:eastAsia="Times New Roman"/>
          <w:color w:val="000000" w:themeColor="text1"/>
        </w:rPr>
        <w:t>,</w:t>
      </w:r>
      <w:r w:rsidRPr="00416B5C">
        <w:rPr>
          <w:rFonts w:eastAsia="Times New Roman"/>
          <w:color w:val="000000" w:themeColor="text1"/>
        </w:rPr>
        <w:t xml:space="preserve"> </w:t>
      </w:r>
      <w:r w:rsidRPr="00416B5C">
        <w:rPr>
          <w:rFonts w:eastAsia="Times New Roman"/>
          <w:b/>
          <w:color w:val="000000" w:themeColor="text1"/>
        </w:rPr>
        <w:t>State of Grace</w:t>
      </w:r>
      <w:r w:rsidRPr="00416B5C">
        <w:rPr>
          <w:rFonts w:eastAsia="Times New Roman"/>
          <w:color w:val="000000" w:themeColor="text1"/>
        </w:rPr>
        <w:t xml:space="preserve">, in the Catechism of the </w:t>
      </w:r>
      <w:r w:rsidRPr="00416B5C">
        <w:rPr>
          <w:rFonts w:eastAsia="Times New Roman"/>
          <w:noProof/>
          <w:color w:val="000000" w:themeColor="text1"/>
        </w:rPr>
        <w:t>Church</w:t>
      </w:r>
      <w:r w:rsidR="001C2772" w:rsidRPr="00416B5C">
        <w:rPr>
          <w:rFonts w:eastAsia="Times New Roman"/>
          <w:noProof/>
          <w:color w:val="000000" w:themeColor="text1"/>
        </w:rPr>
        <w:t>,</w:t>
      </w:r>
      <w:r w:rsidRPr="00416B5C">
        <w:rPr>
          <w:rFonts w:eastAsia="Times New Roman"/>
          <w:color w:val="000000" w:themeColor="text1"/>
        </w:rPr>
        <w:t xml:space="preserve"> is now carefully worded to include the responsibility of Christians to be of service to the Church </w:t>
      </w:r>
      <w:r w:rsidRPr="00416B5C">
        <w:rPr>
          <w:rFonts w:eastAsia="Times New Roman"/>
          <w:color w:val="000000" w:themeColor="text1"/>
        </w:rPr>
        <w:lastRenderedPageBreak/>
        <w:t xml:space="preserve">and the community and to live out their mission in the world. </w:t>
      </w:r>
      <w:r w:rsidR="00702E88">
        <w:rPr>
          <w:rFonts w:eastAsia="Times New Roman"/>
          <w:color w:val="000000" w:themeColor="text1"/>
        </w:rPr>
        <w:t>“</w:t>
      </w:r>
      <w:r w:rsidR="00416B5C" w:rsidRPr="00416B5C">
        <w:rPr>
          <w:rFonts w:eastAsia="Times New Roman"/>
          <w:color w:val="000000" w:themeColor="text1"/>
        </w:rPr>
        <w:t xml:space="preserve">The Church does not call us </w:t>
      </w:r>
      <w:r w:rsidR="00A00D2E">
        <w:rPr>
          <w:rFonts w:eastAsia="Times New Roman"/>
          <w:color w:val="000000" w:themeColor="text1"/>
        </w:rPr>
        <w:t xml:space="preserve">to </w:t>
      </w:r>
      <w:r w:rsidR="00416B5C" w:rsidRPr="00416B5C">
        <w:rPr>
          <w:rFonts w:eastAsia="Times New Roman"/>
          <w:color w:val="000000" w:themeColor="text1"/>
        </w:rPr>
        <w:t>half measures</w:t>
      </w:r>
      <w:r w:rsidR="00416B5C" w:rsidRPr="00416B5C">
        <w:t>, but to holiness!</w:t>
      </w:r>
      <w:r w:rsidR="00702E88">
        <w:t>”</w:t>
      </w:r>
      <w:r w:rsidR="00416B5C">
        <w:rPr>
          <w:rStyle w:val="FootnoteReference"/>
        </w:rPr>
        <w:footnoteReference w:id="8"/>
      </w:r>
      <w:r w:rsidR="00416B5C">
        <w:t xml:space="preserve"> </w:t>
      </w:r>
    </w:p>
    <w:p w14:paraId="6974638D" w14:textId="77777777" w:rsidR="001C2772" w:rsidRPr="00416B5C" w:rsidRDefault="001C2772" w:rsidP="00B07750">
      <w:pPr>
        <w:jc w:val="both"/>
        <w:rPr>
          <w:rFonts w:eastAsia="Times New Roman"/>
          <w:color w:val="000000" w:themeColor="text1"/>
        </w:rPr>
      </w:pPr>
    </w:p>
    <w:p w14:paraId="311C0060" w14:textId="0C2DF8B3" w:rsidR="00B34D8D" w:rsidRPr="00B07750" w:rsidRDefault="00B34D8D" w:rsidP="001219BB">
      <w:pPr>
        <w:ind w:firstLine="720"/>
        <w:jc w:val="both"/>
        <w:rPr>
          <w:rFonts w:eastAsia="Times New Roman"/>
          <w:color w:val="000000" w:themeColor="text1"/>
          <w:sz w:val="22"/>
          <w:szCs w:val="22"/>
        </w:rPr>
      </w:pPr>
      <w:r w:rsidRPr="00416B5C">
        <w:rPr>
          <w:rFonts w:eastAsia="Times New Roman"/>
          <w:color w:val="000000" w:themeColor="text1"/>
        </w:rPr>
        <w:t xml:space="preserve">This calling </w:t>
      </w:r>
      <w:r w:rsidR="00416B5C">
        <w:rPr>
          <w:rFonts w:eastAsia="Times New Roman"/>
          <w:color w:val="000000" w:themeColor="text1"/>
        </w:rPr>
        <w:t xml:space="preserve">to live the Gospel way of life </w:t>
      </w:r>
      <w:r w:rsidRPr="00416B5C">
        <w:rPr>
          <w:rFonts w:eastAsia="Times New Roman"/>
          <w:color w:val="000000" w:themeColor="text1"/>
        </w:rPr>
        <w:t>is very clearly expressed also in the Secular Franciscan Rule. Christian life is not si</w:t>
      </w:r>
      <w:r w:rsidR="001C2772" w:rsidRPr="00416B5C">
        <w:rPr>
          <w:rFonts w:eastAsia="Times New Roman"/>
          <w:color w:val="000000" w:themeColor="text1"/>
        </w:rPr>
        <w:t>mply living in a state of grace. T</w:t>
      </w:r>
      <w:r w:rsidRPr="00416B5C">
        <w:rPr>
          <w:rFonts w:eastAsia="Times New Roman"/>
          <w:color w:val="000000" w:themeColor="text1"/>
        </w:rPr>
        <w:t xml:space="preserve">he gifts of the Holy Spirit are not given for the glorification of the </w:t>
      </w:r>
      <w:r w:rsidRPr="00886356">
        <w:rPr>
          <w:rFonts w:eastAsia="Times New Roman"/>
          <w:noProof/>
          <w:color w:val="000000" w:themeColor="text1"/>
        </w:rPr>
        <w:t>individual person</w:t>
      </w:r>
      <w:r w:rsidRPr="00416B5C">
        <w:rPr>
          <w:rFonts w:eastAsia="Times New Roman"/>
          <w:color w:val="000000" w:themeColor="text1"/>
        </w:rPr>
        <w:t>, or for a life of devotion, but for a very activ</w:t>
      </w:r>
      <w:r w:rsidR="00B07750" w:rsidRPr="00416B5C">
        <w:rPr>
          <w:rFonts w:eastAsia="Times New Roman"/>
          <w:color w:val="000000" w:themeColor="text1"/>
        </w:rPr>
        <w:t xml:space="preserve">e service to the Church and </w:t>
      </w:r>
      <w:r w:rsidR="001C2772" w:rsidRPr="00416B5C">
        <w:rPr>
          <w:rFonts w:eastAsia="Times New Roman"/>
          <w:color w:val="000000" w:themeColor="text1"/>
        </w:rPr>
        <w:t xml:space="preserve">as a </w:t>
      </w:r>
      <w:r w:rsidR="001C2772" w:rsidRPr="00416B5C">
        <w:rPr>
          <w:rFonts w:eastAsia="Times New Roman"/>
          <w:noProof/>
          <w:color w:val="000000" w:themeColor="text1"/>
        </w:rPr>
        <w:t>leaven</w:t>
      </w:r>
      <w:r w:rsidR="001C2772" w:rsidRPr="00416B5C">
        <w:rPr>
          <w:rFonts w:eastAsia="Times New Roman"/>
          <w:color w:val="000000" w:themeColor="text1"/>
        </w:rPr>
        <w:t xml:space="preserve"> </w:t>
      </w:r>
      <w:r w:rsidR="005B7A2A" w:rsidRPr="00416B5C">
        <w:rPr>
          <w:rFonts w:eastAsia="Times New Roman"/>
          <w:color w:val="000000" w:themeColor="text1"/>
        </w:rPr>
        <w:t>amid</w:t>
      </w:r>
      <w:r w:rsidR="001C2772" w:rsidRPr="00416B5C">
        <w:rPr>
          <w:rFonts w:eastAsia="Times New Roman"/>
          <w:color w:val="000000" w:themeColor="text1"/>
        </w:rPr>
        <w:t xml:space="preserve"> secular </w:t>
      </w:r>
      <w:r w:rsidR="00B07750" w:rsidRPr="00416B5C">
        <w:rPr>
          <w:rFonts w:eastAsia="Times New Roman"/>
          <w:color w:val="000000" w:themeColor="text1"/>
        </w:rPr>
        <w:t>society.</w:t>
      </w:r>
      <w:r w:rsidRPr="00416B5C">
        <w:rPr>
          <w:rFonts w:eastAsia="Times New Roman"/>
          <w:color w:val="000000" w:themeColor="text1"/>
        </w:rPr>
        <w:t xml:space="preserve"> </w:t>
      </w:r>
      <w:r w:rsidR="00B07750" w:rsidRPr="00886356">
        <w:rPr>
          <w:rFonts w:eastAsia="Times New Roman"/>
          <w:noProof/>
          <w:color w:val="000000" w:themeColor="text1"/>
        </w:rPr>
        <w:t>This</w:t>
      </w:r>
      <w:r w:rsidR="00B07750" w:rsidRPr="00416B5C">
        <w:rPr>
          <w:rFonts w:eastAsia="Times New Roman"/>
          <w:color w:val="000000" w:themeColor="text1"/>
        </w:rPr>
        <w:t xml:space="preserve"> is </w:t>
      </w:r>
      <w:r w:rsidR="00B07750" w:rsidRPr="00886356">
        <w:rPr>
          <w:rFonts w:eastAsia="Times New Roman"/>
          <w:noProof/>
          <w:color w:val="000000" w:themeColor="text1"/>
        </w:rPr>
        <w:t>clearly</w:t>
      </w:r>
      <w:r w:rsidR="00B07750" w:rsidRPr="00416B5C">
        <w:rPr>
          <w:rFonts w:eastAsia="Times New Roman"/>
          <w:color w:val="000000" w:themeColor="text1"/>
        </w:rPr>
        <w:t xml:space="preserve"> set out in </w:t>
      </w:r>
      <w:r w:rsidR="00A33C62">
        <w:rPr>
          <w:rFonts w:eastAsia="Times New Roman"/>
          <w:color w:val="000000" w:themeColor="text1"/>
        </w:rPr>
        <w:t>The</w:t>
      </w:r>
      <w:r w:rsidRPr="00416B5C">
        <w:rPr>
          <w:rFonts w:eastAsia="Times New Roman"/>
          <w:color w:val="000000" w:themeColor="text1"/>
        </w:rPr>
        <w:t xml:space="preserve"> C</w:t>
      </w:r>
      <w:r w:rsidR="00A33C62">
        <w:rPr>
          <w:rFonts w:eastAsia="Times New Roman"/>
          <w:color w:val="000000" w:themeColor="text1"/>
        </w:rPr>
        <w:t>atechism</w:t>
      </w:r>
      <w:r w:rsidRPr="00416B5C">
        <w:rPr>
          <w:rFonts w:eastAsia="Times New Roman"/>
          <w:color w:val="000000" w:themeColor="text1"/>
        </w:rPr>
        <w:t xml:space="preserve"> </w:t>
      </w:r>
      <w:r w:rsidR="00A33C62">
        <w:rPr>
          <w:rFonts w:eastAsia="Times New Roman"/>
          <w:color w:val="000000" w:themeColor="text1"/>
        </w:rPr>
        <w:t>of</w:t>
      </w:r>
      <w:r w:rsidRPr="00416B5C">
        <w:rPr>
          <w:rFonts w:eastAsia="Times New Roman"/>
          <w:color w:val="000000" w:themeColor="text1"/>
        </w:rPr>
        <w:t xml:space="preserve"> </w:t>
      </w:r>
      <w:r w:rsidR="00A33C62">
        <w:rPr>
          <w:rFonts w:eastAsia="Times New Roman"/>
          <w:color w:val="000000" w:themeColor="text1"/>
        </w:rPr>
        <w:t>the Church</w:t>
      </w:r>
      <w:r w:rsidR="00B07750" w:rsidRPr="00B07750">
        <w:rPr>
          <w:rFonts w:eastAsia="Times New Roman"/>
          <w:color w:val="000000" w:themeColor="text1"/>
          <w:sz w:val="22"/>
          <w:szCs w:val="22"/>
        </w:rPr>
        <w:t>:</w:t>
      </w:r>
      <w:r w:rsidRPr="00B07750">
        <w:rPr>
          <w:rFonts w:eastAsia="Times New Roman"/>
          <w:color w:val="000000" w:themeColor="text1"/>
          <w:sz w:val="22"/>
          <w:szCs w:val="22"/>
        </w:rPr>
        <w:t xml:space="preserve"> </w:t>
      </w:r>
    </w:p>
    <w:p w14:paraId="1A4728C9" w14:textId="77777777" w:rsidR="00B07750" w:rsidRPr="001C2772" w:rsidRDefault="00B07750" w:rsidP="00B07750">
      <w:pPr>
        <w:jc w:val="both"/>
        <w:rPr>
          <w:rFonts w:eastAsia="Times New Roman"/>
          <w:color w:val="000000" w:themeColor="text1"/>
          <w:sz w:val="12"/>
          <w:szCs w:val="12"/>
        </w:rPr>
      </w:pPr>
    </w:p>
    <w:p w14:paraId="36F46C8E" w14:textId="14CB434C" w:rsidR="00B07750" w:rsidRPr="00416B5C" w:rsidRDefault="00B34D8D" w:rsidP="00B07750">
      <w:pPr>
        <w:ind w:left="864" w:right="864"/>
        <w:jc w:val="both"/>
        <w:rPr>
          <w:rFonts w:eastAsia="Times New Roman"/>
          <w:color w:val="000000" w:themeColor="text1"/>
        </w:rPr>
      </w:pPr>
      <w:r w:rsidRPr="00416B5C">
        <w:rPr>
          <w:rFonts w:eastAsia="Times New Roman"/>
          <w:color w:val="000000" w:themeColor="text1"/>
        </w:rPr>
        <w:t xml:space="preserve">2003 Grace is first and foremost the gift of the Spirit who justifies and sanctifies us. But grace also includes the gifts that the Spirit grants us to associate us with his work, to enable us to collaborate in the salvation of others and </w:t>
      </w:r>
      <w:r w:rsidRPr="00886356">
        <w:rPr>
          <w:rFonts w:eastAsia="Times New Roman"/>
          <w:noProof/>
          <w:color w:val="000000" w:themeColor="text1"/>
        </w:rPr>
        <w:t>in</w:t>
      </w:r>
      <w:r w:rsidRPr="00416B5C">
        <w:rPr>
          <w:rFonts w:eastAsia="Times New Roman"/>
          <w:color w:val="000000" w:themeColor="text1"/>
        </w:rPr>
        <w:t xml:space="preserve"> the growth of the Body of Christ, the Church</w:t>
      </w:r>
      <w:r w:rsidR="00B02405">
        <w:rPr>
          <w:rFonts w:eastAsia="Times New Roman"/>
          <w:color w:val="000000" w:themeColor="text1"/>
        </w:rPr>
        <w:t>….</w:t>
      </w:r>
      <w:r w:rsidRPr="00416B5C">
        <w:rPr>
          <w:rFonts w:eastAsia="Times New Roman"/>
          <w:color w:val="000000" w:themeColor="text1"/>
        </w:rPr>
        <w:t xml:space="preserve"> </w:t>
      </w:r>
    </w:p>
    <w:p w14:paraId="59F54CA4" w14:textId="77777777" w:rsidR="00B07750" w:rsidRPr="001C2772" w:rsidRDefault="00B07750" w:rsidP="00B07750">
      <w:pPr>
        <w:ind w:left="864" w:right="864"/>
        <w:jc w:val="both"/>
        <w:rPr>
          <w:rFonts w:eastAsia="Times New Roman"/>
          <w:color w:val="000000" w:themeColor="text1"/>
          <w:sz w:val="12"/>
          <w:szCs w:val="12"/>
        </w:rPr>
      </w:pPr>
    </w:p>
    <w:p w14:paraId="328A0D3D" w14:textId="2FEF0C51" w:rsidR="00B34D8D" w:rsidRPr="00416B5C" w:rsidRDefault="00B34D8D" w:rsidP="00B07750">
      <w:pPr>
        <w:ind w:left="864" w:right="864"/>
        <w:jc w:val="both"/>
        <w:rPr>
          <w:rFonts w:eastAsia="Times New Roman"/>
          <w:color w:val="000000" w:themeColor="text1"/>
        </w:rPr>
      </w:pPr>
      <w:r w:rsidRPr="00416B5C">
        <w:rPr>
          <w:rFonts w:eastAsia="Times New Roman"/>
          <w:color w:val="000000" w:themeColor="text1"/>
        </w:rPr>
        <w:t xml:space="preserve">2004 Among the special graces ought to </w:t>
      </w:r>
      <w:r w:rsidRPr="00702E88">
        <w:rPr>
          <w:rFonts w:eastAsia="Times New Roman"/>
          <w:noProof/>
          <w:color w:val="000000" w:themeColor="text1"/>
        </w:rPr>
        <w:t>be mentioned</w:t>
      </w:r>
      <w:r w:rsidRPr="00416B5C">
        <w:rPr>
          <w:rFonts w:eastAsia="Times New Roman"/>
          <w:color w:val="000000" w:themeColor="text1"/>
        </w:rPr>
        <w:t xml:space="preserve"> the graces of state that accompany the exercise of the responsibilities of the Christian life and </w:t>
      </w:r>
      <w:r w:rsidRPr="00702E88">
        <w:rPr>
          <w:rFonts w:eastAsia="Times New Roman"/>
          <w:noProof/>
          <w:color w:val="000000" w:themeColor="text1"/>
        </w:rPr>
        <w:t>of</w:t>
      </w:r>
      <w:r w:rsidRPr="00416B5C">
        <w:rPr>
          <w:rFonts w:eastAsia="Times New Roman"/>
          <w:color w:val="000000" w:themeColor="text1"/>
        </w:rPr>
        <w:t xml:space="preserve"> the ministries within the Church</w:t>
      </w:r>
      <w:r w:rsidR="00DF69C0">
        <w:rPr>
          <w:rFonts w:eastAsia="Times New Roman"/>
          <w:color w:val="000000" w:themeColor="text1"/>
        </w:rPr>
        <w:t>:</w:t>
      </w:r>
    </w:p>
    <w:p w14:paraId="752AB8F2" w14:textId="77777777" w:rsidR="00B07750" w:rsidRPr="001C2772" w:rsidRDefault="00B07750" w:rsidP="00B07750">
      <w:pPr>
        <w:ind w:left="864" w:right="864"/>
        <w:jc w:val="both"/>
        <w:rPr>
          <w:rFonts w:eastAsia="Times New Roman"/>
          <w:color w:val="000000" w:themeColor="text1"/>
          <w:sz w:val="12"/>
          <w:szCs w:val="12"/>
        </w:rPr>
      </w:pPr>
    </w:p>
    <w:p w14:paraId="03060950" w14:textId="77777777" w:rsidR="00B07750" w:rsidRPr="00416B5C" w:rsidRDefault="00B34D8D" w:rsidP="00EC2821">
      <w:pPr>
        <w:ind w:left="1440" w:right="864"/>
        <w:jc w:val="both"/>
        <w:rPr>
          <w:rFonts w:eastAsia="Times New Roman"/>
          <w:color w:val="000000" w:themeColor="text1"/>
        </w:rPr>
      </w:pPr>
      <w:r w:rsidRPr="00416B5C">
        <w:rPr>
          <w:rFonts w:eastAsia="Times New Roman"/>
          <w:color w:val="000000" w:themeColor="text1"/>
        </w:rPr>
        <w:t>Having gifts that differ according to the grace given to us, let us use them: if prophecy, in proportion to our faith; if service, in our serving; he who teaches, in his teaching; he who exhorts, in his exhortation; he who contributes, in liberality; he who gives aid, with zeal; he who does acts of mercy, with cheerfulness.</w:t>
      </w:r>
      <w:bookmarkStart w:id="0" w:name="_GoBack"/>
      <w:bookmarkEnd w:id="0"/>
    </w:p>
    <w:p w14:paraId="199FFD09" w14:textId="77777777" w:rsidR="00B34D8D" w:rsidRPr="001C2772" w:rsidRDefault="00B07750" w:rsidP="00B07750">
      <w:pPr>
        <w:ind w:left="864" w:right="864"/>
        <w:jc w:val="both"/>
        <w:rPr>
          <w:rFonts w:eastAsia="Times New Roman"/>
          <w:color w:val="000000" w:themeColor="text1"/>
          <w:sz w:val="12"/>
          <w:szCs w:val="12"/>
        </w:rPr>
      </w:pPr>
      <w:r w:rsidRPr="001C2772">
        <w:rPr>
          <w:rFonts w:eastAsia="Times New Roman"/>
          <w:color w:val="000000" w:themeColor="text1"/>
          <w:sz w:val="12"/>
          <w:szCs w:val="12"/>
        </w:rPr>
        <w:t xml:space="preserve"> </w:t>
      </w:r>
    </w:p>
    <w:p w14:paraId="7420A3DE" w14:textId="3725A1D1" w:rsidR="00B34D8D" w:rsidRPr="00416B5C" w:rsidRDefault="00B34D8D" w:rsidP="00B07750">
      <w:pPr>
        <w:ind w:left="864" w:right="864"/>
        <w:jc w:val="both"/>
        <w:rPr>
          <w:rFonts w:eastAsia="Times New Roman"/>
          <w:color w:val="000000" w:themeColor="text1"/>
        </w:rPr>
      </w:pPr>
      <w:r w:rsidRPr="00416B5C">
        <w:rPr>
          <w:rFonts w:eastAsia="Times New Roman"/>
          <w:color w:val="000000" w:themeColor="text1"/>
        </w:rPr>
        <w:t xml:space="preserve">2005 Since it belongs to the supernatural order, grace escapes our experience and cannot be known except by faith. We cannot </w:t>
      </w:r>
      <w:r w:rsidRPr="00702E88">
        <w:rPr>
          <w:rFonts w:eastAsia="Times New Roman"/>
          <w:noProof/>
          <w:color w:val="000000" w:themeColor="text1"/>
        </w:rPr>
        <w:t>therefore</w:t>
      </w:r>
      <w:r w:rsidRPr="00416B5C">
        <w:rPr>
          <w:rFonts w:eastAsia="Times New Roman"/>
          <w:color w:val="000000" w:themeColor="text1"/>
        </w:rPr>
        <w:t xml:space="preserve"> rely on our feelings or our works to conclude that we are justified and saved. However, according to the Lord's words </w:t>
      </w:r>
      <w:r w:rsidR="00702E88">
        <w:rPr>
          <w:rFonts w:eastAsia="Times New Roman"/>
          <w:color w:val="000000" w:themeColor="text1"/>
        </w:rPr>
        <w:t>“</w:t>
      </w:r>
      <w:r w:rsidRPr="00416B5C">
        <w:rPr>
          <w:rFonts w:eastAsia="Times New Roman"/>
          <w:color w:val="000000" w:themeColor="text1"/>
        </w:rPr>
        <w:t>Thus you will know them by their fruits</w:t>
      </w:r>
      <w:r w:rsidR="00702E88">
        <w:rPr>
          <w:rFonts w:eastAsia="Times New Roman"/>
          <w:color w:val="000000" w:themeColor="text1"/>
        </w:rPr>
        <w:t>”</w:t>
      </w:r>
      <w:r w:rsidRPr="00416B5C">
        <w:rPr>
          <w:rFonts w:eastAsia="Times New Roman"/>
          <w:color w:val="000000" w:themeColor="text1"/>
        </w:rPr>
        <w:t xml:space="preserve"> - reflection on God's blessings in our </w:t>
      </w:r>
      <w:r w:rsidRPr="00416B5C">
        <w:rPr>
          <w:rFonts w:eastAsia="Times New Roman"/>
          <w:noProof/>
          <w:color w:val="000000" w:themeColor="text1"/>
        </w:rPr>
        <w:t>li</w:t>
      </w:r>
      <w:r w:rsidR="001C2772" w:rsidRPr="00416B5C">
        <w:rPr>
          <w:rFonts w:eastAsia="Times New Roman"/>
          <w:noProof/>
          <w:color w:val="000000" w:themeColor="text1"/>
        </w:rPr>
        <w:t>ves</w:t>
      </w:r>
      <w:r w:rsidRPr="00416B5C">
        <w:rPr>
          <w:rFonts w:eastAsia="Times New Roman"/>
          <w:color w:val="000000" w:themeColor="text1"/>
        </w:rPr>
        <w:t xml:space="preserve"> and </w:t>
      </w:r>
      <w:r w:rsidRPr="00702E88">
        <w:rPr>
          <w:rFonts w:eastAsia="Times New Roman"/>
          <w:noProof/>
          <w:color w:val="000000" w:themeColor="text1"/>
        </w:rPr>
        <w:t>in</w:t>
      </w:r>
      <w:r w:rsidRPr="00416B5C">
        <w:rPr>
          <w:rFonts w:eastAsia="Times New Roman"/>
          <w:color w:val="000000" w:themeColor="text1"/>
        </w:rPr>
        <w:t xml:space="preserve"> the lives of the saints offers us a guarantee that grace is at work in us and spurs us on to an </w:t>
      </w:r>
      <w:r w:rsidR="00E56357" w:rsidRPr="00416B5C">
        <w:rPr>
          <w:rFonts w:eastAsia="Times New Roman"/>
          <w:color w:val="000000" w:themeColor="text1"/>
        </w:rPr>
        <w:t>ever-greater</w:t>
      </w:r>
      <w:r w:rsidRPr="00416B5C">
        <w:rPr>
          <w:rFonts w:eastAsia="Times New Roman"/>
          <w:color w:val="000000" w:themeColor="text1"/>
        </w:rPr>
        <w:t xml:space="preserve"> faith and an </w:t>
      </w:r>
      <w:r w:rsidRPr="00702E88">
        <w:rPr>
          <w:rFonts w:eastAsia="Times New Roman"/>
          <w:noProof/>
          <w:color w:val="000000" w:themeColor="text1"/>
        </w:rPr>
        <w:t>attitude</w:t>
      </w:r>
      <w:r w:rsidRPr="00416B5C">
        <w:rPr>
          <w:rFonts w:eastAsia="Times New Roman"/>
          <w:color w:val="000000" w:themeColor="text1"/>
        </w:rPr>
        <w:t xml:space="preserve"> of trustful poverty.</w:t>
      </w:r>
      <w:r w:rsidR="001C2772" w:rsidRPr="00416B5C">
        <w:rPr>
          <w:rStyle w:val="FootnoteReference"/>
          <w:rFonts w:eastAsia="Times New Roman"/>
          <w:color w:val="000000" w:themeColor="text1"/>
        </w:rPr>
        <w:footnoteReference w:id="9"/>
      </w:r>
    </w:p>
    <w:p w14:paraId="233B67B2" w14:textId="77777777" w:rsidR="00B07750" w:rsidRPr="001C2772" w:rsidRDefault="00B07750" w:rsidP="00B07750">
      <w:pPr>
        <w:ind w:left="864" w:right="864"/>
        <w:jc w:val="both"/>
        <w:rPr>
          <w:rFonts w:eastAsia="Times New Roman"/>
          <w:color w:val="000000" w:themeColor="text1"/>
          <w:sz w:val="12"/>
          <w:szCs w:val="12"/>
        </w:rPr>
      </w:pPr>
    </w:p>
    <w:p w14:paraId="3905EECE" w14:textId="77777777" w:rsidR="00B34D8D" w:rsidRPr="00416B5C" w:rsidRDefault="00B34D8D" w:rsidP="002E1E73">
      <w:pPr>
        <w:ind w:left="1440" w:right="864"/>
        <w:jc w:val="both"/>
        <w:rPr>
          <w:rFonts w:eastAsia="Times New Roman"/>
          <w:color w:val="000000" w:themeColor="text1"/>
        </w:rPr>
      </w:pPr>
      <w:r w:rsidRPr="00702E88">
        <w:rPr>
          <w:rFonts w:eastAsia="Times New Roman"/>
          <w:noProof/>
          <w:color w:val="000000" w:themeColor="text1"/>
        </w:rPr>
        <w:t>A pleasing illustration of this attitude is found in the reply of St. Joan of Arc to a question posed as a tr</w:t>
      </w:r>
      <w:r w:rsidR="00702E88" w:rsidRPr="00702E88">
        <w:rPr>
          <w:rFonts w:eastAsia="Times New Roman"/>
          <w:noProof/>
          <w:color w:val="000000" w:themeColor="text1"/>
        </w:rPr>
        <w:t xml:space="preserve">ap by her ecclesiastical judges. </w:t>
      </w:r>
      <w:r w:rsidRPr="00702E88">
        <w:rPr>
          <w:rFonts w:eastAsia="Times New Roman"/>
          <w:noProof/>
          <w:color w:val="000000" w:themeColor="text1"/>
        </w:rPr>
        <w:t>Asked if she knew that she was in God's grace, she replied:</w:t>
      </w:r>
      <w:r w:rsidR="00702E88" w:rsidRPr="00702E88">
        <w:rPr>
          <w:rFonts w:eastAsia="Times New Roman"/>
          <w:noProof/>
          <w:color w:val="000000" w:themeColor="text1"/>
        </w:rPr>
        <w:t xml:space="preserve"> </w:t>
      </w:r>
      <w:r w:rsidR="00702E88">
        <w:rPr>
          <w:rFonts w:eastAsia="Times New Roman"/>
          <w:noProof/>
          <w:color w:val="000000" w:themeColor="text1"/>
        </w:rPr>
        <w:t>“</w:t>
      </w:r>
      <w:r w:rsidRPr="00702E88">
        <w:rPr>
          <w:rFonts w:eastAsia="Times New Roman"/>
          <w:noProof/>
          <w:color w:val="000000" w:themeColor="text1"/>
        </w:rPr>
        <w:t>If I am not, may it please God to put me in it; if I am, may i</w:t>
      </w:r>
      <w:bookmarkStart w:id="1" w:name="-24W"/>
      <w:r w:rsidRPr="00702E88">
        <w:rPr>
          <w:rFonts w:eastAsia="Times New Roman"/>
          <w:noProof/>
          <w:color w:val="000000" w:themeColor="text1"/>
        </w:rPr>
        <w:t>t please God to keep me there.</w:t>
      </w:r>
      <w:bookmarkEnd w:id="1"/>
      <w:r w:rsidR="00702E88">
        <w:rPr>
          <w:rFonts w:eastAsia="Times New Roman"/>
          <w:noProof/>
          <w:color w:val="000000" w:themeColor="text1"/>
        </w:rPr>
        <w:t>”</w:t>
      </w:r>
    </w:p>
    <w:p w14:paraId="33A73831" w14:textId="77777777" w:rsidR="00FA324D" w:rsidRPr="001C2772" w:rsidRDefault="00FA324D" w:rsidP="00B07750">
      <w:pPr>
        <w:tabs>
          <w:tab w:val="left" w:pos="567"/>
          <w:tab w:val="left" w:pos="851"/>
          <w:tab w:val="left" w:pos="1134"/>
          <w:tab w:val="left" w:pos="1418"/>
          <w:tab w:val="left" w:pos="1701"/>
        </w:tabs>
        <w:ind w:left="720" w:right="720"/>
        <w:jc w:val="both"/>
        <w:rPr>
          <w:color w:val="000000" w:themeColor="text1"/>
          <w:sz w:val="16"/>
          <w:szCs w:val="16"/>
          <w:shd w:val="clear" w:color="auto" w:fill="FDFEFF"/>
        </w:rPr>
      </w:pPr>
    </w:p>
    <w:p w14:paraId="31238419" w14:textId="77777777" w:rsidR="003A051C" w:rsidRPr="00B07750" w:rsidRDefault="003A051C" w:rsidP="0094486F">
      <w:pPr>
        <w:tabs>
          <w:tab w:val="left" w:pos="567"/>
          <w:tab w:val="left" w:pos="851"/>
          <w:tab w:val="left" w:pos="1134"/>
          <w:tab w:val="left" w:pos="1418"/>
          <w:tab w:val="left" w:pos="1701"/>
        </w:tabs>
        <w:jc w:val="right"/>
        <w:rPr>
          <w:color w:val="000000" w:themeColor="text1"/>
          <w:shd w:val="clear" w:color="auto" w:fill="FDFEFF"/>
        </w:rPr>
      </w:pPr>
      <w:r w:rsidRPr="00B07750">
        <w:rPr>
          <w:color w:val="000000" w:themeColor="text1"/>
          <w:shd w:val="clear" w:color="auto" w:fill="FDFEFF"/>
        </w:rPr>
        <w:t>Fr John Cooper OFM Cap</w:t>
      </w:r>
    </w:p>
    <w:p w14:paraId="3A8F73D2" w14:textId="77777777" w:rsidR="003A051C" w:rsidRPr="00B07750" w:rsidRDefault="003A051C" w:rsidP="0094486F">
      <w:pPr>
        <w:tabs>
          <w:tab w:val="left" w:pos="567"/>
          <w:tab w:val="left" w:pos="851"/>
          <w:tab w:val="left" w:pos="1134"/>
          <w:tab w:val="left" w:pos="1418"/>
          <w:tab w:val="left" w:pos="1701"/>
        </w:tabs>
        <w:jc w:val="right"/>
        <w:rPr>
          <w:i/>
          <w:color w:val="000000" w:themeColor="text1"/>
          <w:shd w:val="clear" w:color="auto" w:fill="FDFEFF"/>
        </w:rPr>
      </w:pPr>
      <w:r w:rsidRPr="00B07750">
        <w:rPr>
          <w:i/>
          <w:color w:val="000000" w:themeColor="text1"/>
          <w:shd w:val="clear" w:color="auto" w:fill="FDFEFF"/>
        </w:rPr>
        <w:t>National Spiritual Assistant</w:t>
      </w:r>
    </w:p>
    <w:p w14:paraId="2C5B16BB" w14:textId="77777777" w:rsidR="003A051C" w:rsidRPr="00B07750" w:rsidRDefault="003A051C" w:rsidP="003A051C">
      <w:pPr>
        <w:jc w:val="center"/>
        <w:rPr>
          <w:color w:val="000000" w:themeColor="text1"/>
        </w:rPr>
      </w:pPr>
    </w:p>
    <w:sectPr w:rsidR="003A051C" w:rsidRPr="00B07750" w:rsidSect="003A051C">
      <w:pgSz w:w="12240"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3830" w14:textId="77777777" w:rsidR="00403ABC" w:rsidRDefault="00403ABC" w:rsidP="00A23A2C">
      <w:r>
        <w:separator/>
      </w:r>
    </w:p>
  </w:endnote>
  <w:endnote w:type="continuationSeparator" w:id="0">
    <w:p w14:paraId="2D45A464" w14:textId="77777777" w:rsidR="00403ABC" w:rsidRDefault="00403ABC"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5F83" w14:textId="77777777" w:rsidR="00403ABC" w:rsidRDefault="00403ABC" w:rsidP="00A23A2C">
      <w:r>
        <w:separator/>
      </w:r>
    </w:p>
  </w:footnote>
  <w:footnote w:type="continuationSeparator" w:id="0">
    <w:p w14:paraId="6DA6B7C9" w14:textId="77777777" w:rsidR="00403ABC" w:rsidRDefault="00403ABC" w:rsidP="00A23A2C">
      <w:r>
        <w:continuationSeparator/>
      </w:r>
    </w:p>
  </w:footnote>
  <w:footnote w:id="1">
    <w:p w14:paraId="3D37CEC4" w14:textId="77777777" w:rsidR="00416B5C" w:rsidRDefault="00416B5C">
      <w:pPr>
        <w:pStyle w:val="FootnoteText"/>
        <w:rPr>
          <w:sz w:val="18"/>
          <w:szCs w:val="18"/>
        </w:rPr>
      </w:pPr>
      <w:r w:rsidRPr="00416B5C">
        <w:rPr>
          <w:rStyle w:val="FootnoteReference"/>
          <w:sz w:val="18"/>
          <w:szCs w:val="18"/>
        </w:rPr>
        <w:footnoteRef/>
      </w:r>
      <w:r w:rsidRPr="00416B5C">
        <w:rPr>
          <w:sz w:val="18"/>
          <w:szCs w:val="18"/>
        </w:rPr>
        <w:t xml:space="preserve"> Canonized by Pope Francis on October 14, 2018. Pope Francis said of him, </w:t>
      </w:r>
      <w:r w:rsidR="00702E88">
        <w:rPr>
          <w:sz w:val="18"/>
          <w:szCs w:val="18"/>
        </w:rPr>
        <w:t>“</w:t>
      </w:r>
      <w:r w:rsidRPr="00416B5C">
        <w:rPr>
          <w:sz w:val="18"/>
          <w:szCs w:val="18"/>
        </w:rPr>
        <w:t>Today he still urges us, to live our common vocation: the universal call to holiness</w:t>
      </w:r>
      <w:r>
        <w:rPr>
          <w:sz w:val="18"/>
          <w:szCs w:val="18"/>
        </w:rPr>
        <w:t>.</w:t>
      </w:r>
      <w:r w:rsidR="00702E88">
        <w:rPr>
          <w:sz w:val="18"/>
          <w:szCs w:val="18"/>
        </w:rPr>
        <w:t>”</w:t>
      </w:r>
    </w:p>
    <w:p w14:paraId="210400F5" w14:textId="77777777" w:rsidR="00702E88" w:rsidRPr="00702E88" w:rsidRDefault="00702E88">
      <w:pPr>
        <w:pStyle w:val="FootnoteText"/>
        <w:rPr>
          <w:sz w:val="8"/>
          <w:szCs w:val="8"/>
        </w:rPr>
      </w:pPr>
    </w:p>
  </w:footnote>
  <w:footnote w:id="2">
    <w:p w14:paraId="31A582FB" w14:textId="77777777" w:rsidR="00702E88" w:rsidRDefault="00416B5C">
      <w:pPr>
        <w:pStyle w:val="FootnoteText"/>
        <w:rPr>
          <w:sz w:val="8"/>
          <w:szCs w:val="8"/>
        </w:rPr>
      </w:pPr>
      <w:r w:rsidRPr="00416B5C">
        <w:rPr>
          <w:rStyle w:val="FootnoteReference"/>
          <w:sz w:val="18"/>
          <w:szCs w:val="18"/>
        </w:rPr>
        <w:footnoteRef/>
      </w:r>
      <w:r w:rsidRPr="00416B5C">
        <w:rPr>
          <w:sz w:val="18"/>
          <w:szCs w:val="18"/>
        </w:rPr>
        <w:t xml:space="preserve"> Fr Benet A. Fonck O.F.M. Commentary on the Rule. </w:t>
      </w:r>
      <w:r w:rsidR="00702E88">
        <w:rPr>
          <w:sz w:val="18"/>
          <w:szCs w:val="18"/>
        </w:rPr>
        <w:t>“</w:t>
      </w:r>
      <w:r w:rsidRPr="00416B5C">
        <w:rPr>
          <w:sz w:val="18"/>
          <w:szCs w:val="18"/>
        </w:rPr>
        <w:t>Trilogy</w:t>
      </w:r>
      <w:r w:rsidR="00702E88">
        <w:rPr>
          <w:sz w:val="18"/>
          <w:szCs w:val="18"/>
        </w:rPr>
        <w:t>”</w:t>
      </w:r>
      <w:r w:rsidRPr="00416B5C">
        <w:rPr>
          <w:sz w:val="18"/>
          <w:szCs w:val="18"/>
        </w:rPr>
        <w:t xml:space="preserve"> p.2</w:t>
      </w:r>
      <w:r w:rsidR="00702E88">
        <w:rPr>
          <w:sz w:val="8"/>
          <w:szCs w:val="8"/>
        </w:rPr>
        <w:t>3</w:t>
      </w:r>
    </w:p>
    <w:p w14:paraId="359EB811" w14:textId="77777777" w:rsidR="00702E88" w:rsidRPr="00702E88" w:rsidRDefault="00702E88">
      <w:pPr>
        <w:pStyle w:val="FootnoteText"/>
        <w:rPr>
          <w:sz w:val="6"/>
          <w:szCs w:val="6"/>
        </w:rPr>
      </w:pPr>
      <w:r w:rsidRPr="00702E88">
        <w:rPr>
          <w:sz w:val="6"/>
          <w:szCs w:val="6"/>
        </w:rPr>
        <w:t>3</w:t>
      </w:r>
    </w:p>
  </w:footnote>
  <w:footnote w:id="3">
    <w:p w14:paraId="250838B2" w14:textId="77777777" w:rsidR="00B07750" w:rsidRDefault="00B07750">
      <w:pPr>
        <w:pStyle w:val="FootnoteText"/>
        <w:rPr>
          <w:sz w:val="18"/>
          <w:szCs w:val="18"/>
        </w:rPr>
      </w:pPr>
      <w:r w:rsidRPr="00416B5C">
        <w:rPr>
          <w:rStyle w:val="FootnoteReference"/>
          <w:sz w:val="18"/>
          <w:szCs w:val="18"/>
        </w:rPr>
        <w:footnoteRef/>
      </w:r>
      <w:r w:rsidRPr="00416B5C">
        <w:rPr>
          <w:sz w:val="18"/>
          <w:szCs w:val="18"/>
        </w:rPr>
        <w:t xml:space="preserve"> </w:t>
      </w:r>
      <w:r w:rsidRPr="00416B5C">
        <w:rPr>
          <w:b/>
          <w:sz w:val="18"/>
          <w:szCs w:val="18"/>
        </w:rPr>
        <w:t>Arrogance:</w:t>
      </w:r>
      <w:r w:rsidRPr="00416B5C">
        <w:rPr>
          <w:sz w:val="18"/>
          <w:szCs w:val="18"/>
        </w:rPr>
        <w:t xml:space="preserve"> haughtiness, conc</w:t>
      </w:r>
      <w:r w:rsidR="001C2772" w:rsidRPr="00416B5C">
        <w:rPr>
          <w:sz w:val="18"/>
          <w:szCs w:val="18"/>
        </w:rPr>
        <w:t>eit</w:t>
      </w:r>
      <w:r w:rsidRPr="00416B5C">
        <w:rPr>
          <w:sz w:val="18"/>
          <w:szCs w:val="18"/>
        </w:rPr>
        <w:t>, self-importance, egotism, sense of superiority.</w:t>
      </w:r>
    </w:p>
    <w:p w14:paraId="4773DA4F" w14:textId="77777777" w:rsidR="00702E88" w:rsidRPr="00702E88" w:rsidRDefault="00702E88">
      <w:pPr>
        <w:pStyle w:val="FootnoteText"/>
        <w:rPr>
          <w:sz w:val="6"/>
          <w:szCs w:val="6"/>
        </w:rPr>
      </w:pPr>
    </w:p>
  </w:footnote>
  <w:footnote w:id="4">
    <w:p w14:paraId="428AD3C7" w14:textId="77777777" w:rsidR="001C2772" w:rsidRDefault="00B34D8D">
      <w:pPr>
        <w:pStyle w:val="FootnoteText"/>
        <w:rPr>
          <w:rFonts w:eastAsia="Times New Roman"/>
          <w:color w:val="000000" w:themeColor="text1"/>
          <w:sz w:val="18"/>
          <w:szCs w:val="18"/>
        </w:rPr>
      </w:pPr>
      <w:r w:rsidRPr="00416B5C">
        <w:rPr>
          <w:rStyle w:val="FootnoteReference"/>
          <w:sz w:val="18"/>
          <w:szCs w:val="18"/>
        </w:rPr>
        <w:footnoteRef/>
      </w:r>
      <w:r w:rsidRPr="00416B5C">
        <w:rPr>
          <w:sz w:val="18"/>
          <w:szCs w:val="18"/>
        </w:rPr>
        <w:t xml:space="preserve"> </w:t>
      </w:r>
      <w:r w:rsidRPr="00416B5C">
        <w:rPr>
          <w:b/>
          <w:color w:val="000000" w:themeColor="text1"/>
          <w:sz w:val="18"/>
          <w:szCs w:val="18"/>
          <w:shd w:val="clear" w:color="auto" w:fill="FFFFFF"/>
        </w:rPr>
        <w:t>Sanctimonious:</w:t>
      </w:r>
      <w:r w:rsidRPr="00416B5C">
        <w:rPr>
          <w:color w:val="000000" w:themeColor="text1"/>
          <w:sz w:val="18"/>
          <w:szCs w:val="18"/>
        </w:rPr>
        <w:t xml:space="preserve"> </w:t>
      </w:r>
      <w:r w:rsidRPr="00416B5C">
        <w:rPr>
          <w:rFonts w:eastAsia="Times New Roman"/>
          <w:color w:val="000000" w:themeColor="text1"/>
          <w:sz w:val="18"/>
          <w:szCs w:val="18"/>
        </w:rPr>
        <w:t xml:space="preserve">making a show of being morally superior to other people. </w:t>
      </w:r>
      <w:r w:rsidR="000551AF" w:rsidRPr="00416B5C">
        <w:rPr>
          <w:rFonts w:eastAsia="Times New Roman"/>
          <w:b/>
          <w:i/>
          <w:color w:val="000000" w:themeColor="text1"/>
          <w:sz w:val="18"/>
          <w:szCs w:val="18"/>
        </w:rPr>
        <w:t>S</w:t>
      </w:r>
      <w:r w:rsidRPr="00416B5C">
        <w:rPr>
          <w:rFonts w:eastAsia="Times New Roman"/>
          <w:b/>
          <w:i/>
          <w:iCs/>
          <w:color w:val="000000" w:themeColor="text1"/>
          <w:sz w:val="18"/>
          <w:szCs w:val="18"/>
        </w:rPr>
        <w:t>ynonyms:</w:t>
      </w:r>
      <w:r w:rsidRPr="00416B5C">
        <w:rPr>
          <w:rFonts w:eastAsia="Times New Roman"/>
          <w:color w:val="000000" w:themeColor="text1"/>
          <w:sz w:val="18"/>
          <w:szCs w:val="18"/>
        </w:rPr>
        <w:t xml:space="preserve"> self-righteous, holier-than thou, churchy, pious, pietistic, moralizing, smug, superior, hypocritical, insincere, for form's sake, to keep up appearances.</w:t>
      </w:r>
    </w:p>
    <w:p w14:paraId="62EB5348" w14:textId="77777777" w:rsidR="00702E88" w:rsidRPr="00702E88" w:rsidRDefault="00702E88">
      <w:pPr>
        <w:pStyle w:val="FootnoteText"/>
        <w:rPr>
          <w:sz w:val="8"/>
          <w:szCs w:val="8"/>
        </w:rPr>
      </w:pPr>
    </w:p>
  </w:footnote>
  <w:footnote w:id="5">
    <w:p w14:paraId="78E6D0C3" w14:textId="77777777" w:rsidR="00B34D8D" w:rsidRDefault="00B34D8D" w:rsidP="001C2772">
      <w:pPr>
        <w:rPr>
          <w:rFonts w:eastAsia="Times New Roman"/>
          <w:color w:val="000000" w:themeColor="text1"/>
          <w:sz w:val="18"/>
          <w:szCs w:val="18"/>
          <w:shd w:val="clear" w:color="auto" w:fill="FFFFFF"/>
        </w:rPr>
      </w:pPr>
      <w:r w:rsidRPr="00416B5C">
        <w:rPr>
          <w:rStyle w:val="FootnoteReference"/>
          <w:sz w:val="18"/>
          <w:szCs w:val="18"/>
        </w:rPr>
        <w:footnoteRef/>
      </w:r>
      <w:r w:rsidRPr="00416B5C">
        <w:rPr>
          <w:sz w:val="18"/>
          <w:szCs w:val="18"/>
        </w:rPr>
        <w:t xml:space="preserve"> </w:t>
      </w:r>
      <w:r w:rsidRPr="00416B5C">
        <w:rPr>
          <w:b/>
          <w:color w:val="000000" w:themeColor="text1"/>
          <w:sz w:val="18"/>
          <w:szCs w:val="18"/>
        </w:rPr>
        <w:t>S</w:t>
      </w:r>
      <w:r w:rsidRPr="00416B5C">
        <w:rPr>
          <w:b/>
          <w:color w:val="000000" w:themeColor="text1"/>
          <w:sz w:val="18"/>
          <w:szCs w:val="18"/>
          <w:shd w:val="clear" w:color="auto" w:fill="FFFFFF"/>
        </w:rPr>
        <w:t>elf-righteous:</w:t>
      </w:r>
      <w:r w:rsidRPr="00416B5C">
        <w:rPr>
          <w:color w:val="000000" w:themeColor="text1"/>
          <w:sz w:val="18"/>
          <w:szCs w:val="18"/>
        </w:rPr>
        <w:t xml:space="preserve"> </w:t>
      </w:r>
      <w:r w:rsidRPr="00416B5C">
        <w:rPr>
          <w:rFonts w:eastAsia="Times New Roman"/>
          <w:color w:val="000000" w:themeColor="text1"/>
          <w:sz w:val="18"/>
          <w:szCs w:val="18"/>
        </w:rPr>
        <w:t>having or characterized by a certainty, especially an unfounded one, that one is totally correct or morally superior.</w:t>
      </w:r>
      <w:r w:rsidRPr="00416B5C">
        <w:rPr>
          <w:rFonts w:eastAsia="Times New Roman"/>
          <w:color w:val="000000" w:themeColor="text1"/>
          <w:sz w:val="18"/>
          <w:szCs w:val="18"/>
          <w:shd w:val="clear" w:color="auto" w:fill="FFFFFF"/>
        </w:rPr>
        <w:t xml:space="preserve"> </w:t>
      </w:r>
      <w:r w:rsidRPr="00416B5C">
        <w:rPr>
          <w:rFonts w:eastAsia="Times New Roman"/>
          <w:b/>
          <w:i/>
          <w:color w:val="000000" w:themeColor="text1"/>
          <w:sz w:val="18"/>
          <w:szCs w:val="18"/>
          <w:shd w:val="clear" w:color="auto" w:fill="FFFFFF"/>
        </w:rPr>
        <w:t>Synonyms:</w:t>
      </w:r>
      <w:r w:rsidRPr="00416B5C">
        <w:rPr>
          <w:rFonts w:eastAsia="Times New Roman"/>
          <w:color w:val="000000" w:themeColor="text1"/>
          <w:sz w:val="18"/>
          <w:szCs w:val="18"/>
        </w:rPr>
        <w:t xml:space="preserve"> sanctimonious, holier-than-thou, self-satisfied, smug, priggish</w:t>
      </w:r>
      <w:r w:rsidRPr="001C2772">
        <w:rPr>
          <w:rFonts w:eastAsia="Times New Roman"/>
          <w:color w:val="000000" w:themeColor="text1"/>
          <w:sz w:val="18"/>
          <w:szCs w:val="18"/>
        </w:rPr>
        <w:t>, complacent, too good to be true, pious, pietistic, moralizing, superior, hypocritical</w:t>
      </w:r>
      <w:r w:rsidR="000551AF" w:rsidRPr="001C2772">
        <w:rPr>
          <w:rFonts w:eastAsia="Times New Roman"/>
          <w:color w:val="000000" w:themeColor="text1"/>
          <w:sz w:val="18"/>
          <w:szCs w:val="18"/>
        </w:rPr>
        <w:t xml:space="preserve"> correct or morally superior, </w:t>
      </w:r>
      <w:r w:rsidR="00702E88">
        <w:rPr>
          <w:rFonts w:eastAsia="Times New Roman"/>
          <w:color w:val="000000" w:themeColor="text1"/>
          <w:sz w:val="18"/>
          <w:szCs w:val="18"/>
        </w:rPr>
        <w:t>“</w:t>
      </w:r>
      <w:r w:rsidRPr="001C2772">
        <w:rPr>
          <w:rFonts w:eastAsia="Times New Roman"/>
          <w:color w:val="000000" w:themeColor="text1"/>
          <w:sz w:val="18"/>
          <w:szCs w:val="18"/>
          <w:shd w:val="clear" w:color="auto" w:fill="FFFFFF"/>
        </w:rPr>
        <w:t>self-righteous indignation and complacency</w:t>
      </w:r>
      <w:r w:rsidR="00702E88">
        <w:rPr>
          <w:rFonts w:eastAsia="Times New Roman"/>
          <w:color w:val="000000" w:themeColor="text1"/>
          <w:sz w:val="18"/>
          <w:szCs w:val="18"/>
          <w:shd w:val="clear" w:color="auto" w:fill="FFFFFF"/>
        </w:rPr>
        <w:t>”</w:t>
      </w:r>
    </w:p>
    <w:p w14:paraId="49E3C05A" w14:textId="77777777" w:rsidR="00702E88" w:rsidRPr="00702E88" w:rsidRDefault="00702E88" w:rsidP="001C2772">
      <w:pPr>
        <w:rPr>
          <w:sz w:val="8"/>
          <w:szCs w:val="8"/>
        </w:rPr>
      </w:pPr>
    </w:p>
  </w:footnote>
  <w:footnote w:id="6">
    <w:p w14:paraId="41570BBF" w14:textId="77777777" w:rsidR="001C2772" w:rsidRDefault="001C2772">
      <w:pPr>
        <w:pStyle w:val="FootnoteText"/>
        <w:rPr>
          <w:sz w:val="18"/>
          <w:szCs w:val="18"/>
        </w:rPr>
      </w:pPr>
      <w:r w:rsidRPr="001C2772">
        <w:rPr>
          <w:rStyle w:val="FootnoteReference"/>
          <w:sz w:val="18"/>
          <w:szCs w:val="18"/>
        </w:rPr>
        <w:footnoteRef/>
      </w:r>
      <w:r w:rsidRPr="001C2772">
        <w:rPr>
          <w:sz w:val="18"/>
          <w:szCs w:val="18"/>
        </w:rPr>
        <w:t xml:space="preserve"> Matthew: 7:16</w:t>
      </w:r>
    </w:p>
    <w:p w14:paraId="436A6A10" w14:textId="77777777" w:rsidR="00702E88" w:rsidRPr="00702E88" w:rsidRDefault="00702E88">
      <w:pPr>
        <w:pStyle w:val="FootnoteText"/>
        <w:rPr>
          <w:sz w:val="6"/>
          <w:szCs w:val="6"/>
        </w:rPr>
      </w:pPr>
    </w:p>
  </w:footnote>
  <w:footnote w:id="7">
    <w:p w14:paraId="6473D32F" w14:textId="5EFDA9C5" w:rsidR="00B34D8D" w:rsidRPr="001C2772" w:rsidRDefault="00B34D8D" w:rsidP="00B34D8D">
      <w:pPr>
        <w:pStyle w:val="FootnoteText"/>
        <w:rPr>
          <w:sz w:val="18"/>
          <w:szCs w:val="18"/>
        </w:rPr>
      </w:pPr>
      <w:r w:rsidRPr="001C2772">
        <w:rPr>
          <w:rStyle w:val="FootnoteReference"/>
          <w:sz w:val="18"/>
          <w:szCs w:val="18"/>
        </w:rPr>
        <w:footnoteRef/>
      </w:r>
      <w:r w:rsidRPr="001C2772">
        <w:rPr>
          <w:sz w:val="18"/>
          <w:szCs w:val="18"/>
        </w:rPr>
        <w:t xml:space="preserve">  The original of this letter is kept in the </w:t>
      </w:r>
      <w:r w:rsidR="001C2772" w:rsidRPr="001C2772">
        <w:rPr>
          <w:sz w:val="18"/>
          <w:szCs w:val="18"/>
        </w:rPr>
        <w:t>c</w:t>
      </w:r>
      <w:r w:rsidRPr="001C2772">
        <w:rPr>
          <w:sz w:val="18"/>
          <w:szCs w:val="18"/>
        </w:rPr>
        <w:t xml:space="preserve">onvent at </w:t>
      </w:r>
      <w:proofErr w:type="spellStart"/>
      <w:r w:rsidRPr="001C2772">
        <w:rPr>
          <w:sz w:val="18"/>
          <w:szCs w:val="18"/>
        </w:rPr>
        <w:t>Avil</w:t>
      </w:r>
      <w:proofErr w:type="spellEnd"/>
      <w:r w:rsidRPr="001C2772">
        <w:rPr>
          <w:sz w:val="18"/>
          <w:szCs w:val="18"/>
        </w:rPr>
        <w:t xml:space="preserve"> in Spain</w:t>
      </w:r>
      <w:r w:rsidR="00F95B1C">
        <w:rPr>
          <w:sz w:val="18"/>
          <w:szCs w:val="18"/>
        </w:rPr>
        <w:t>,</w:t>
      </w:r>
      <w:r w:rsidRPr="001C2772">
        <w:rPr>
          <w:sz w:val="18"/>
          <w:szCs w:val="18"/>
        </w:rPr>
        <w:t xml:space="preserve"> where it is on display for all to see. </w:t>
      </w:r>
    </w:p>
  </w:footnote>
  <w:footnote w:id="8">
    <w:p w14:paraId="4A799714" w14:textId="77777777" w:rsidR="00416B5C" w:rsidRDefault="00416B5C">
      <w:pPr>
        <w:pStyle w:val="FootnoteText"/>
      </w:pPr>
      <w:r>
        <w:rPr>
          <w:rStyle w:val="FootnoteReference"/>
        </w:rPr>
        <w:footnoteRef/>
      </w:r>
      <w:r>
        <w:t xml:space="preserve"> Pope Francis: Canonization of St Pope Paul VI.</w:t>
      </w:r>
    </w:p>
    <w:p w14:paraId="35A5AE69" w14:textId="77777777" w:rsidR="00702E88" w:rsidRPr="00702E88" w:rsidRDefault="00702E88">
      <w:pPr>
        <w:pStyle w:val="FootnoteText"/>
        <w:rPr>
          <w:sz w:val="8"/>
          <w:szCs w:val="8"/>
        </w:rPr>
      </w:pPr>
    </w:p>
  </w:footnote>
  <w:footnote w:id="9">
    <w:p w14:paraId="3020CB4F" w14:textId="0C48D957" w:rsidR="001C2772" w:rsidRPr="001C2772" w:rsidRDefault="001C2772" w:rsidP="001C2772">
      <w:pPr>
        <w:autoSpaceDE w:val="0"/>
        <w:autoSpaceDN w:val="0"/>
        <w:adjustRightInd w:val="0"/>
        <w:rPr>
          <w:sz w:val="18"/>
          <w:szCs w:val="18"/>
        </w:rPr>
      </w:pPr>
      <w:r w:rsidRPr="001C2772">
        <w:rPr>
          <w:rStyle w:val="FootnoteReference"/>
          <w:sz w:val="18"/>
          <w:szCs w:val="18"/>
        </w:rPr>
        <w:footnoteRef/>
      </w:r>
      <w:r w:rsidRPr="001C2772">
        <w:rPr>
          <w:sz w:val="18"/>
          <w:szCs w:val="18"/>
        </w:rPr>
        <w:t xml:space="preserve"> Poverty in this sense is to recognise</w:t>
      </w:r>
      <w:r>
        <w:rPr>
          <w:sz w:val="18"/>
          <w:szCs w:val="18"/>
        </w:rPr>
        <w:t xml:space="preserve"> </w:t>
      </w:r>
      <w:r w:rsidRPr="001C2772">
        <w:rPr>
          <w:sz w:val="18"/>
          <w:szCs w:val="18"/>
        </w:rPr>
        <w:t xml:space="preserve">when it comes to </w:t>
      </w:r>
      <w:r w:rsidR="00FC3E3B" w:rsidRPr="001C2772">
        <w:rPr>
          <w:sz w:val="18"/>
          <w:szCs w:val="18"/>
        </w:rPr>
        <w:t>grace,</w:t>
      </w:r>
      <w:r w:rsidRPr="001C2772">
        <w:rPr>
          <w:sz w:val="18"/>
          <w:szCs w:val="18"/>
        </w:rPr>
        <w:t xml:space="preserve"> </w:t>
      </w:r>
      <w:r w:rsidR="00F95B1C">
        <w:rPr>
          <w:sz w:val="18"/>
          <w:szCs w:val="18"/>
        </w:rPr>
        <w:t xml:space="preserve">that </w:t>
      </w:r>
      <w:r w:rsidRPr="001C2772">
        <w:rPr>
          <w:sz w:val="18"/>
          <w:szCs w:val="18"/>
        </w:rPr>
        <w:t xml:space="preserve">we all need to be humble, honest </w:t>
      </w:r>
      <w:r w:rsidR="00E56357" w:rsidRPr="001C2772">
        <w:rPr>
          <w:sz w:val="18"/>
          <w:szCs w:val="18"/>
        </w:rPr>
        <w:t>beggars</w:t>
      </w:r>
      <w:r w:rsidRPr="001C2772">
        <w:rPr>
          <w:sz w:val="18"/>
          <w:szCs w:val="18"/>
        </w:rPr>
        <w:t xml:space="preserve"> like St Francis who considered </w:t>
      </w:r>
      <w:r w:rsidR="00E56357" w:rsidRPr="001C2772">
        <w:rPr>
          <w:sz w:val="18"/>
          <w:szCs w:val="18"/>
        </w:rPr>
        <w:t>himself the</w:t>
      </w:r>
      <w:r w:rsidRPr="001C2772">
        <w:rPr>
          <w:sz w:val="18"/>
          <w:szCs w:val="18"/>
        </w:rPr>
        <w:t xml:space="preserve"> greatest of sinner because as he </w:t>
      </w:r>
      <w:r w:rsidR="00E56357" w:rsidRPr="001C2772">
        <w:rPr>
          <w:sz w:val="18"/>
          <w:szCs w:val="18"/>
        </w:rPr>
        <w:t>said,</w:t>
      </w:r>
      <w:r w:rsidRPr="001C2772">
        <w:rPr>
          <w:noProof/>
          <w:sz w:val="18"/>
          <w:szCs w:val="18"/>
        </w:rPr>
        <w:t xml:space="preserve"> </w:t>
      </w:r>
      <w:r w:rsidR="00702E88">
        <w:rPr>
          <w:noProof/>
          <w:sz w:val="18"/>
          <w:szCs w:val="18"/>
        </w:rPr>
        <w:t>“</w:t>
      </w:r>
      <w:r w:rsidRPr="001C2772">
        <w:rPr>
          <w:i/>
          <w:noProof/>
          <w:sz w:val="18"/>
          <w:szCs w:val="18"/>
        </w:rPr>
        <w:t xml:space="preserve">If Christ had pursued so great a criminal </w:t>
      </w:r>
      <w:r w:rsidRPr="001C2772">
        <w:rPr>
          <w:i/>
          <w:sz w:val="18"/>
          <w:szCs w:val="18"/>
        </w:rPr>
        <w:t>with such mercy, I surely think he would be much more grateful to God than I</w:t>
      </w:r>
      <w:r w:rsidRPr="001C2772">
        <w:rPr>
          <w:sz w:val="18"/>
          <w:szCs w:val="18"/>
        </w:rPr>
        <w:t>.</w:t>
      </w:r>
      <w:r w:rsidR="00702E88">
        <w:rPr>
          <w:sz w:val="18"/>
          <w:szCs w:val="18"/>
        </w:rPr>
        <w:t>”</w:t>
      </w:r>
      <w:r w:rsidRPr="001C2772">
        <w:rPr>
          <w:sz w:val="18"/>
          <w:szCs w:val="18"/>
        </w:rPr>
        <w:t xml:space="preserve"> See: Bonaventure, </w:t>
      </w:r>
      <w:r w:rsidRPr="005331D5">
        <w:rPr>
          <w:i/>
          <w:sz w:val="18"/>
          <w:szCs w:val="18"/>
        </w:rPr>
        <w:t>Major Legend</w:t>
      </w:r>
      <w:r w:rsidRPr="001C2772">
        <w:rPr>
          <w:sz w:val="18"/>
          <w:szCs w:val="18"/>
        </w:rPr>
        <w:t>. Ch. 6:6.</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CB6440D"/>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2A5710"/>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wsTA2MrQwNTY0MDZT0lEKTi0uzszPAykwMawFAGFF+70tAAAA"/>
  </w:docVars>
  <w:rsids>
    <w:rsidRoot w:val="00A23A2C"/>
    <w:rsid w:val="00006147"/>
    <w:rsid w:val="00017605"/>
    <w:rsid w:val="00027909"/>
    <w:rsid w:val="00031C6A"/>
    <w:rsid w:val="00033868"/>
    <w:rsid w:val="00037948"/>
    <w:rsid w:val="000414C6"/>
    <w:rsid w:val="00042C72"/>
    <w:rsid w:val="000551AF"/>
    <w:rsid w:val="000665F7"/>
    <w:rsid w:val="00074639"/>
    <w:rsid w:val="00091BE0"/>
    <w:rsid w:val="000B5A4A"/>
    <w:rsid w:val="000C4D0D"/>
    <w:rsid w:val="000C57F6"/>
    <w:rsid w:val="000C6B73"/>
    <w:rsid w:val="000D102F"/>
    <w:rsid w:val="00112454"/>
    <w:rsid w:val="001219BB"/>
    <w:rsid w:val="0013608C"/>
    <w:rsid w:val="0014536C"/>
    <w:rsid w:val="00147196"/>
    <w:rsid w:val="00151A1B"/>
    <w:rsid w:val="001708D8"/>
    <w:rsid w:val="00180CAC"/>
    <w:rsid w:val="00190562"/>
    <w:rsid w:val="00192D4D"/>
    <w:rsid w:val="0019426C"/>
    <w:rsid w:val="001A07A3"/>
    <w:rsid w:val="001A2491"/>
    <w:rsid w:val="001C2772"/>
    <w:rsid w:val="001C3D86"/>
    <w:rsid w:val="001C3DD7"/>
    <w:rsid w:val="001F333A"/>
    <w:rsid w:val="002111A5"/>
    <w:rsid w:val="00213686"/>
    <w:rsid w:val="00242C09"/>
    <w:rsid w:val="00251D4E"/>
    <w:rsid w:val="00257050"/>
    <w:rsid w:val="00257C43"/>
    <w:rsid w:val="002800AA"/>
    <w:rsid w:val="00290D44"/>
    <w:rsid w:val="002938D6"/>
    <w:rsid w:val="00294E16"/>
    <w:rsid w:val="002A07FC"/>
    <w:rsid w:val="002B316E"/>
    <w:rsid w:val="002E1E73"/>
    <w:rsid w:val="002E5011"/>
    <w:rsid w:val="002F113D"/>
    <w:rsid w:val="00316A5A"/>
    <w:rsid w:val="0034471B"/>
    <w:rsid w:val="00363687"/>
    <w:rsid w:val="00377279"/>
    <w:rsid w:val="00380155"/>
    <w:rsid w:val="003848CD"/>
    <w:rsid w:val="00393B71"/>
    <w:rsid w:val="003A051C"/>
    <w:rsid w:val="003A0682"/>
    <w:rsid w:val="003A7107"/>
    <w:rsid w:val="003B5B76"/>
    <w:rsid w:val="003B6C9F"/>
    <w:rsid w:val="003D10B7"/>
    <w:rsid w:val="003D500E"/>
    <w:rsid w:val="003D7EC1"/>
    <w:rsid w:val="00403ABC"/>
    <w:rsid w:val="00416B5C"/>
    <w:rsid w:val="00422D38"/>
    <w:rsid w:val="004252E2"/>
    <w:rsid w:val="00425584"/>
    <w:rsid w:val="004305D6"/>
    <w:rsid w:val="00451D04"/>
    <w:rsid w:val="00453B4B"/>
    <w:rsid w:val="00472455"/>
    <w:rsid w:val="00474FE3"/>
    <w:rsid w:val="0049631F"/>
    <w:rsid w:val="004A13E7"/>
    <w:rsid w:val="004A7B2F"/>
    <w:rsid w:val="004D3801"/>
    <w:rsid w:val="004D76C3"/>
    <w:rsid w:val="004E6201"/>
    <w:rsid w:val="004F60A1"/>
    <w:rsid w:val="00521E11"/>
    <w:rsid w:val="005331D5"/>
    <w:rsid w:val="005820C0"/>
    <w:rsid w:val="0058712F"/>
    <w:rsid w:val="00590F76"/>
    <w:rsid w:val="00592435"/>
    <w:rsid w:val="0059392B"/>
    <w:rsid w:val="005956B7"/>
    <w:rsid w:val="005A0DE1"/>
    <w:rsid w:val="005B7A2A"/>
    <w:rsid w:val="005C0962"/>
    <w:rsid w:val="005C5979"/>
    <w:rsid w:val="005C610F"/>
    <w:rsid w:val="005E7818"/>
    <w:rsid w:val="005F0C54"/>
    <w:rsid w:val="006301F9"/>
    <w:rsid w:val="0064386B"/>
    <w:rsid w:val="006504BF"/>
    <w:rsid w:val="00681DFC"/>
    <w:rsid w:val="006B50F2"/>
    <w:rsid w:val="006B57CC"/>
    <w:rsid w:val="006D27ED"/>
    <w:rsid w:val="006F2CD8"/>
    <w:rsid w:val="00702E88"/>
    <w:rsid w:val="007132DC"/>
    <w:rsid w:val="00715835"/>
    <w:rsid w:val="00735D03"/>
    <w:rsid w:val="00736912"/>
    <w:rsid w:val="007430CE"/>
    <w:rsid w:val="0074340F"/>
    <w:rsid w:val="0077513F"/>
    <w:rsid w:val="007A432A"/>
    <w:rsid w:val="007B020F"/>
    <w:rsid w:val="007B0DDE"/>
    <w:rsid w:val="007D6928"/>
    <w:rsid w:val="00804732"/>
    <w:rsid w:val="0085565A"/>
    <w:rsid w:val="008627DF"/>
    <w:rsid w:val="00862A54"/>
    <w:rsid w:val="00862DD2"/>
    <w:rsid w:val="00864227"/>
    <w:rsid w:val="008712FA"/>
    <w:rsid w:val="0087458F"/>
    <w:rsid w:val="0088172B"/>
    <w:rsid w:val="00886356"/>
    <w:rsid w:val="00891B92"/>
    <w:rsid w:val="008A63BC"/>
    <w:rsid w:val="008C24FD"/>
    <w:rsid w:val="008C36E4"/>
    <w:rsid w:val="008C565C"/>
    <w:rsid w:val="008E3FC0"/>
    <w:rsid w:val="008E4D55"/>
    <w:rsid w:val="008F4BC9"/>
    <w:rsid w:val="00920951"/>
    <w:rsid w:val="0092398F"/>
    <w:rsid w:val="00924B2F"/>
    <w:rsid w:val="00934691"/>
    <w:rsid w:val="009421D3"/>
    <w:rsid w:val="0094486F"/>
    <w:rsid w:val="009512F6"/>
    <w:rsid w:val="009543D3"/>
    <w:rsid w:val="00973C3E"/>
    <w:rsid w:val="00975DB0"/>
    <w:rsid w:val="00987FBF"/>
    <w:rsid w:val="009B287D"/>
    <w:rsid w:val="009B5528"/>
    <w:rsid w:val="009B68E9"/>
    <w:rsid w:val="00A00D2E"/>
    <w:rsid w:val="00A07B2C"/>
    <w:rsid w:val="00A179C3"/>
    <w:rsid w:val="00A23A2C"/>
    <w:rsid w:val="00A33C62"/>
    <w:rsid w:val="00A42A81"/>
    <w:rsid w:val="00A53178"/>
    <w:rsid w:val="00A54660"/>
    <w:rsid w:val="00A66725"/>
    <w:rsid w:val="00A76784"/>
    <w:rsid w:val="00A81A76"/>
    <w:rsid w:val="00A86BA4"/>
    <w:rsid w:val="00A93E91"/>
    <w:rsid w:val="00AB2577"/>
    <w:rsid w:val="00AB6588"/>
    <w:rsid w:val="00AC47D8"/>
    <w:rsid w:val="00AE0302"/>
    <w:rsid w:val="00AF0D14"/>
    <w:rsid w:val="00AF2C36"/>
    <w:rsid w:val="00B02405"/>
    <w:rsid w:val="00B07750"/>
    <w:rsid w:val="00B1503E"/>
    <w:rsid w:val="00B233E3"/>
    <w:rsid w:val="00B26085"/>
    <w:rsid w:val="00B26735"/>
    <w:rsid w:val="00B34D8D"/>
    <w:rsid w:val="00B35EC1"/>
    <w:rsid w:val="00B47079"/>
    <w:rsid w:val="00B505EB"/>
    <w:rsid w:val="00B51288"/>
    <w:rsid w:val="00B66104"/>
    <w:rsid w:val="00B72727"/>
    <w:rsid w:val="00B914E2"/>
    <w:rsid w:val="00BA04A2"/>
    <w:rsid w:val="00BB6703"/>
    <w:rsid w:val="00BB7527"/>
    <w:rsid w:val="00BC1416"/>
    <w:rsid w:val="00BC252B"/>
    <w:rsid w:val="00BD3C35"/>
    <w:rsid w:val="00BE0E32"/>
    <w:rsid w:val="00BE3894"/>
    <w:rsid w:val="00C338A4"/>
    <w:rsid w:val="00C470A3"/>
    <w:rsid w:val="00C55264"/>
    <w:rsid w:val="00C60A1F"/>
    <w:rsid w:val="00C60C55"/>
    <w:rsid w:val="00C643C9"/>
    <w:rsid w:val="00C73D86"/>
    <w:rsid w:val="00C85E0E"/>
    <w:rsid w:val="00C9456A"/>
    <w:rsid w:val="00C96581"/>
    <w:rsid w:val="00CA2499"/>
    <w:rsid w:val="00CC33F6"/>
    <w:rsid w:val="00CF5824"/>
    <w:rsid w:val="00D13ED2"/>
    <w:rsid w:val="00D6190F"/>
    <w:rsid w:val="00D8176B"/>
    <w:rsid w:val="00D82F05"/>
    <w:rsid w:val="00D9390B"/>
    <w:rsid w:val="00DA6AB0"/>
    <w:rsid w:val="00DB4F1D"/>
    <w:rsid w:val="00DC3DA0"/>
    <w:rsid w:val="00DC6813"/>
    <w:rsid w:val="00DD4ADB"/>
    <w:rsid w:val="00DE323C"/>
    <w:rsid w:val="00DE5776"/>
    <w:rsid w:val="00DE74F9"/>
    <w:rsid w:val="00DF2524"/>
    <w:rsid w:val="00DF69C0"/>
    <w:rsid w:val="00E00CC8"/>
    <w:rsid w:val="00E25497"/>
    <w:rsid w:val="00E41EAB"/>
    <w:rsid w:val="00E56357"/>
    <w:rsid w:val="00E74B98"/>
    <w:rsid w:val="00E83363"/>
    <w:rsid w:val="00E94BC2"/>
    <w:rsid w:val="00EC2821"/>
    <w:rsid w:val="00EF2416"/>
    <w:rsid w:val="00F069C4"/>
    <w:rsid w:val="00F26817"/>
    <w:rsid w:val="00F31489"/>
    <w:rsid w:val="00F401C5"/>
    <w:rsid w:val="00F52124"/>
    <w:rsid w:val="00F61B00"/>
    <w:rsid w:val="00F678A7"/>
    <w:rsid w:val="00F86E3E"/>
    <w:rsid w:val="00F87483"/>
    <w:rsid w:val="00F95B1C"/>
    <w:rsid w:val="00FA324D"/>
    <w:rsid w:val="00FB3206"/>
    <w:rsid w:val="00FC1BA9"/>
    <w:rsid w:val="00FC1E61"/>
    <w:rsid w:val="00FC3E3B"/>
    <w:rsid w:val="00FF0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6E08"/>
  <w15:docId w15:val="{D7670D41-063B-4135-BCE3-299404A7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C47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 w:type="character" w:customStyle="1" w:styleId="Heading2Char">
    <w:name w:val="Heading 2 Char"/>
    <w:basedOn w:val="DefaultParagraphFont"/>
    <w:link w:val="Heading2"/>
    <w:uiPriority w:val="9"/>
    <w:semiHidden/>
    <w:rsid w:val="00AC47D8"/>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AC47D8"/>
    <w:rPr>
      <w:i/>
      <w:iCs/>
    </w:rPr>
  </w:style>
  <w:style w:type="character" w:customStyle="1" w:styleId="woj">
    <w:name w:val="woj"/>
    <w:basedOn w:val="DefaultParagraphFont"/>
    <w:rsid w:val="006F2CD8"/>
  </w:style>
  <w:style w:type="paragraph" w:styleId="BodyText">
    <w:name w:val="Body Text"/>
    <w:basedOn w:val="Normal"/>
    <w:link w:val="BodyTextChar"/>
    <w:uiPriority w:val="1"/>
    <w:qFormat/>
    <w:rsid w:val="0074340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74340F"/>
    <w:rPr>
      <w:rFonts w:ascii="Times New Roman" w:eastAsia="Times New Roman" w:hAnsi="Times New Roman" w:cs="Times New Roman"/>
      <w:sz w:val="20"/>
      <w:szCs w:val="20"/>
      <w:lang w:val="en-US"/>
    </w:rPr>
  </w:style>
  <w:style w:type="character" w:customStyle="1" w:styleId="sdzsvb">
    <w:name w:val="sdzsvb"/>
    <w:basedOn w:val="DefaultParagraphFont"/>
    <w:rsid w:val="00B3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74977139">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644746821">
      <w:bodyDiv w:val="1"/>
      <w:marLeft w:val="0"/>
      <w:marRight w:val="0"/>
      <w:marTop w:val="0"/>
      <w:marBottom w:val="0"/>
      <w:divBdr>
        <w:top w:val="none" w:sz="0" w:space="0" w:color="auto"/>
        <w:left w:val="none" w:sz="0" w:space="0" w:color="auto"/>
        <w:bottom w:val="none" w:sz="0" w:space="0" w:color="auto"/>
        <w:right w:val="none" w:sz="0" w:space="0" w:color="auto"/>
      </w:divBdr>
      <w:divsChild>
        <w:div w:id="1366054990">
          <w:marLeft w:val="0"/>
          <w:marRight w:val="0"/>
          <w:marTop w:val="0"/>
          <w:marBottom w:val="0"/>
          <w:divBdr>
            <w:top w:val="none" w:sz="0" w:space="0" w:color="auto"/>
            <w:left w:val="none" w:sz="0" w:space="0" w:color="auto"/>
            <w:bottom w:val="none" w:sz="0" w:space="0" w:color="auto"/>
            <w:right w:val="none" w:sz="0" w:space="0" w:color="auto"/>
          </w:divBdr>
        </w:div>
      </w:divsChild>
    </w:div>
    <w:div w:id="691109601">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051926104">
      <w:bodyDiv w:val="1"/>
      <w:marLeft w:val="0"/>
      <w:marRight w:val="0"/>
      <w:marTop w:val="0"/>
      <w:marBottom w:val="0"/>
      <w:divBdr>
        <w:top w:val="none" w:sz="0" w:space="0" w:color="auto"/>
        <w:left w:val="none" w:sz="0" w:space="0" w:color="auto"/>
        <w:bottom w:val="none" w:sz="0" w:space="0" w:color="auto"/>
        <w:right w:val="none" w:sz="0" w:space="0" w:color="auto"/>
      </w:divBdr>
    </w:div>
    <w:div w:id="1419324205">
      <w:bodyDiv w:val="1"/>
      <w:marLeft w:val="0"/>
      <w:marRight w:val="0"/>
      <w:marTop w:val="0"/>
      <w:marBottom w:val="0"/>
      <w:divBdr>
        <w:top w:val="none" w:sz="0" w:space="0" w:color="auto"/>
        <w:left w:val="none" w:sz="0" w:space="0" w:color="auto"/>
        <w:bottom w:val="none" w:sz="0" w:space="0" w:color="auto"/>
        <w:right w:val="none" w:sz="0" w:space="0" w:color="auto"/>
      </w:divBdr>
      <w:divsChild>
        <w:div w:id="476847549">
          <w:marLeft w:val="0"/>
          <w:marRight w:val="0"/>
          <w:marTop w:val="0"/>
          <w:marBottom w:val="0"/>
          <w:divBdr>
            <w:top w:val="none" w:sz="0" w:space="0" w:color="auto"/>
            <w:left w:val="none" w:sz="0" w:space="0" w:color="auto"/>
            <w:bottom w:val="none" w:sz="0" w:space="0" w:color="auto"/>
            <w:right w:val="none" w:sz="0" w:space="0" w:color="auto"/>
          </w:divBdr>
        </w:div>
      </w:divsChild>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86D4-1321-46BB-B734-3863DC00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22</cp:revision>
  <cp:lastPrinted>2018-11-23T03:48:00Z</cp:lastPrinted>
  <dcterms:created xsi:type="dcterms:W3CDTF">2018-11-23T03:48:00Z</dcterms:created>
  <dcterms:modified xsi:type="dcterms:W3CDTF">2018-11-23T04:35:00Z</dcterms:modified>
</cp:coreProperties>
</file>