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5D34" w14:textId="77777777" w:rsidR="006F0AE0" w:rsidRPr="006F0AE0" w:rsidRDefault="008337E3" w:rsidP="008337E3">
      <w:pPr>
        <w:jc w:val="center"/>
        <w:rPr>
          <w:b/>
          <w:i/>
          <w:color w:val="000000"/>
        </w:rPr>
      </w:pPr>
      <w:r w:rsidRPr="006F0AE0">
        <w:rPr>
          <w:b/>
          <w:i/>
          <w:color w:val="000000"/>
        </w:rPr>
        <w:t>Monthly Spiritual Message</w:t>
      </w:r>
    </w:p>
    <w:p w14:paraId="68AEA57B" w14:textId="77777777" w:rsidR="006F0AE0" w:rsidRDefault="006F0AE0" w:rsidP="008337E3">
      <w:pPr>
        <w:jc w:val="center"/>
        <w:rPr>
          <w:i/>
          <w:color w:val="000000"/>
        </w:rPr>
      </w:pPr>
    </w:p>
    <w:p w14:paraId="62DC562F" w14:textId="767AFF6C" w:rsidR="008337E3" w:rsidRDefault="008337E3" w:rsidP="008337E3">
      <w:pPr>
        <w:jc w:val="center"/>
        <w:rPr>
          <w:b/>
          <w:color w:val="000000"/>
        </w:rPr>
      </w:pPr>
      <w:r w:rsidRPr="00FF7C5E">
        <w:rPr>
          <w:i/>
          <w:color w:val="000000"/>
        </w:rPr>
        <w:t xml:space="preserve"> </w:t>
      </w:r>
      <w:r w:rsidRPr="007545B0">
        <w:rPr>
          <w:b/>
          <w:color w:val="000000"/>
        </w:rPr>
        <w:t>A</w:t>
      </w:r>
      <w:r w:rsidR="007545B0" w:rsidRPr="007545B0">
        <w:rPr>
          <w:b/>
          <w:color w:val="000000"/>
        </w:rPr>
        <w:t>pril</w:t>
      </w:r>
      <w:r w:rsidRPr="007545B0">
        <w:rPr>
          <w:b/>
          <w:color w:val="000000"/>
        </w:rPr>
        <w:t xml:space="preserve"> 2019</w:t>
      </w:r>
    </w:p>
    <w:p w14:paraId="67A5B836" w14:textId="5B98D1B2" w:rsidR="00C32736" w:rsidRDefault="00C32736" w:rsidP="008337E3">
      <w:pPr>
        <w:jc w:val="center"/>
        <w:rPr>
          <w:b/>
          <w:color w:val="000000"/>
        </w:rPr>
      </w:pPr>
    </w:p>
    <w:p w14:paraId="10B190F4" w14:textId="10E3DE40" w:rsidR="00C32736" w:rsidRDefault="00C32736" w:rsidP="008337E3">
      <w:pPr>
        <w:jc w:val="center"/>
        <w:rPr>
          <w:b/>
          <w:color w:val="000000"/>
        </w:rPr>
      </w:pPr>
      <w:r>
        <w:rPr>
          <w:b/>
          <w:color w:val="000000"/>
        </w:rPr>
        <w:t>THE OFS RULE</w:t>
      </w:r>
    </w:p>
    <w:p w14:paraId="10D1F394" w14:textId="617A1C53" w:rsidR="00F42E11" w:rsidRDefault="00F42E11" w:rsidP="008337E3">
      <w:pPr>
        <w:jc w:val="center"/>
        <w:rPr>
          <w:b/>
          <w:color w:val="000000"/>
        </w:rPr>
      </w:pPr>
    </w:p>
    <w:p w14:paraId="249D98C3" w14:textId="7346C632" w:rsidR="00F42E11" w:rsidRPr="007545B0" w:rsidRDefault="00F42E11" w:rsidP="008337E3">
      <w:pPr>
        <w:jc w:val="center"/>
        <w:rPr>
          <w:b/>
          <w:color w:val="000000"/>
        </w:rPr>
      </w:pPr>
      <w:r>
        <w:rPr>
          <w:b/>
          <w:color w:val="000000"/>
        </w:rPr>
        <w:t>(P</w:t>
      </w:r>
      <w:r w:rsidR="008E56C3">
        <w:rPr>
          <w:b/>
          <w:color w:val="000000"/>
        </w:rPr>
        <w:t>a</w:t>
      </w:r>
      <w:r>
        <w:rPr>
          <w:b/>
          <w:color w:val="000000"/>
        </w:rPr>
        <w:t>rt 14)</w:t>
      </w:r>
    </w:p>
    <w:p w14:paraId="39E321F1" w14:textId="77777777" w:rsidR="008337E3" w:rsidRPr="00E9748F" w:rsidRDefault="008337E3" w:rsidP="008337E3">
      <w:pPr>
        <w:jc w:val="center"/>
        <w:rPr>
          <w:i/>
          <w:color w:val="000000"/>
          <w:sz w:val="16"/>
          <w:szCs w:val="16"/>
        </w:rPr>
      </w:pPr>
    </w:p>
    <w:p w14:paraId="7EE1A788" w14:textId="77777777" w:rsidR="001B0FD7" w:rsidRPr="001C62E4" w:rsidRDefault="001B0FD7" w:rsidP="001B0FD7">
      <w:pPr>
        <w:jc w:val="center"/>
        <w:rPr>
          <w:b/>
          <w:color w:val="000000"/>
          <w:sz w:val="16"/>
          <w:szCs w:val="16"/>
        </w:rPr>
      </w:pPr>
    </w:p>
    <w:p w14:paraId="31E50604" w14:textId="77777777" w:rsidR="001B0FD7" w:rsidRPr="003C49F1" w:rsidRDefault="001B0FD7" w:rsidP="001B0FD7">
      <w:pPr>
        <w:jc w:val="center"/>
        <w:rPr>
          <w:noProof/>
        </w:rPr>
      </w:pPr>
      <w:r>
        <w:rPr>
          <w:b/>
          <w:bCs/>
          <w:noProof/>
          <w:color w:val="808080"/>
        </w:rPr>
        <w:t>5</w:t>
      </w:r>
      <w:r w:rsidRPr="001D1326">
        <w:rPr>
          <w:b/>
          <w:bCs/>
          <w:noProof/>
          <w:color w:val="808080"/>
        </w:rPr>
        <w:t>.</w:t>
      </w:r>
      <w:r w:rsidRPr="00E775F6">
        <w:rPr>
          <w:b/>
          <w:bCs/>
          <w:noProof/>
          <w:color w:val="000000"/>
        </w:rPr>
        <w:t xml:space="preserve"> and</w:t>
      </w:r>
      <w:r w:rsidRPr="00E775F6">
        <w:rPr>
          <w:b/>
          <w:bCs/>
          <w:color w:val="000000"/>
        </w:rPr>
        <w:t xml:space="preserve"> build a more fraternal </w:t>
      </w:r>
      <w:r w:rsidRPr="00E775F6">
        <w:rPr>
          <w:b/>
          <w:bCs/>
          <w:noProof/>
          <w:color w:val="000000"/>
        </w:rPr>
        <w:t>and</w:t>
      </w:r>
      <w:r w:rsidRPr="00E775F6">
        <w:rPr>
          <w:b/>
          <w:bCs/>
          <w:color w:val="000000"/>
        </w:rPr>
        <w:t xml:space="preserve"> evangelical world</w:t>
      </w:r>
      <w:r w:rsidRPr="00E775F6">
        <w:rPr>
          <w:b/>
          <w:bCs/>
          <w:noProof/>
          <w:color w:val="000000"/>
        </w:rPr>
        <w:t>.</w:t>
      </w:r>
      <w:r w:rsidRPr="003C49F1">
        <w:rPr>
          <w:noProof/>
        </w:rPr>
        <w:t xml:space="preserve">    </w:t>
      </w:r>
    </w:p>
    <w:p w14:paraId="3A2499CD" w14:textId="514930ED" w:rsidR="001B0FD7" w:rsidRPr="00170C77" w:rsidRDefault="001B0FD7" w:rsidP="001B0FD7">
      <w:pPr>
        <w:jc w:val="center"/>
        <w:rPr>
          <w:b/>
          <w:i/>
          <w:noProof/>
          <w:color w:val="808080"/>
        </w:rPr>
      </w:pPr>
      <w:r w:rsidRPr="00170C77">
        <w:rPr>
          <w:b/>
          <w:i/>
          <w:iCs/>
          <w:noProof/>
          <w:color w:val="808080"/>
        </w:rPr>
        <w:t>Ritual Ch. 3</w:t>
      </w:r>
      <w:r w:rsidRPr="00170C77">
        <w:rPr>
          <w:b/>
          <w:i/>
          <w:noProof/>
          <w:color w:val="808080"/>
        </w:rPr>
        <w:t>.</w:t>
      </w:r>
    </w:p>
    <w:p w14:paraId="7FE6C3AB" w14:textId="52ED7393" w:rsidR="005663E5" w:rsidRDefault="005663E5" w:rsidP="001B0FD7">
      <w:pPr>
        <w:jc w:val="center"/>
        <w:rPr>
          <w:i/>
          <w:noProof/>
          <w:color w:val="808080"/>
        </w:rPr>
      </w:pPr>
    </w:p>
    <w:p w14:paraId="7A77C35D" w14:textId="5012A35F" w:rsidR="005663E5" w:rsidRPr="00C81BA3" w:rsidRDefault="005663E5" w:rsidP="005663E5">
      <w:pPr>
        <w:rPr>
          <w:b/>
          <w:i/>
          <w:color w:val="808080"/>
        </w:rPr>
      </w:pPr>
      <w:r w:rsidRPr="00C81BA3">
        <w:rPr>
          <w:b/>
          <w:i/>
          <w:noProof/>
          <w:color w:val="808080"/>
        </w:rPr>
        <w:t>(Continued from March 2019</w:t>
      </w:r>
      <w:r w:rsidR="00170C77" w:rsidRPr="00C81BA3">
        <w:rPr>
          <w:b/>
          <w:i/>
          <w:noProof/>
          <w:color w:val="808080"/>
        </w:rPr>
        <w:t>)</w:t>
      </w:r>
    </w:p>
    <w:p w14:paraId="292D18DA" w14:textId="77777777" w:rsidR="001B0FD7" w:rsidRPr="007921EA" w:rsidRDefault="001B0FD7" w:rsidP="001B0FD7">
      <w:pPr>
        <w:widowControl w:val="0"/>
        <w:jc w:val="both"/>
        <w:rPr>
          <w:iCs/>
          <w:sz w:val="8"/>
          <w:szCs w:val="8"/>
          <w:lang w:val="en-GB"/>
        </w:rPr>
      </w:pPr>
    </w:p>
    <w:p w14:paraId="421F32B2" w14:textId="24FA2897" w:rsidR="00A11208" w:rsidRDefault="00C94F26" w:rsidP="008634D3">
      <w:pPr>
        <w:widowControl w:val="0"/>
        <w:ind w:firstLine="720"/>
        <w:jc w:val="both"/>
        <w:rPr>
          <w:iCs/>
          <w:noProof/>
          <w:lang w:val="en-GB"/>
        </w:rPr>
      </w:pPr>
      <w:bookmarkStart w:id="0" w:name="_GoBack"/>
      <w:bookmarkEnd w:id="0"/>
      <w:r>
        <w:rPr>
          <w:iCs/>
          <w:lang w:val="en-GB"/>
        </w:rPr>
        <w:t>Y</w:t>
      </w:r>
      <w:r w:rsidRPr="001B0FD7">
        <w:rPr>
          <w:iCs/>
          <w:lang w:val="en-GB"/>
        </w:rPr>
        <w:t>es</w:t>
      </w:r>
      <w:r>
        <w:rPr>
          <w:iCs/>
          <w:lang w:val="en-GB"/>
        </w:rPr>
        <w:t>,</w:t>
      </w:r>
      <w:r w:rsidRPr="001B0FD7">
        <w:rPr>
          <w:iCs/>
          <w:lang w:val="en-GB"/>
        </w:rPr>
        <w:t xml:space="preserve"> fraternity begins with a smile! </w:t>
      </w:r>
      <w:r w:rsidR="001B0FD7">
        <w:rPr>
          <w:iCs/>
          <w:lang w:val="en-GB"/>
        </w:rPr>
        <w:t>Then it leads to t</w:t>
      </w:r>
      <w:r w:rsidR="001B0FD7" w:rsidRPr="001B0FD7">
        <w:rPr>
          <w:iCs/>
          <w:lang w:val="en-GB"/>
        </w:rPr>
        <w:t xml:space="preserve">alking </w:t>
      </w:r>
      <w:r w:rsidR="001B0FD7">
        <w:rPr>
          <w:iCs/>
          <w:lang w:val="en-GB"/>
        </w:rPr>
        <w:t>together</w:t>
      </w:r>
      <w:r w:rsidR="002F4565">
        <w:rPr>
          <w:iCs/>
          <w:lang w:val="en-GB"/>
        </w:rPr>
        <w:t xml:space="preserve"> and s</w:t>
      </w:r>
      <w:r w:rsidR="001B0FD7">
        <w:rPr>
          <w:iCs/>
          <w:lang w:val="en-GB"/>
        </w:rPr>
        <w:t xml:space="preserve">haring our </w:t>
      </w:r>
      <w:r w:rsidR="00A11208">
        <w:rPr>
          <w:iCs/>
          <w:lang w:val="en-GB"/>
        </w:rPr>
        <w:t xml:space="preserve">joyful memories </w:t>
      </w:r>
      <w:r w:rsidR="001C62E4">
        <w:rPr>
          <w:iCs/>
          <w:lang w:val="en-GB"/>
        </w:rPr>
        <w:t xml:space="preserve">and becoming friends. A good friend is also someone with whom we can share our </w:t>
      </w:r>
      <w:r w:rsidR="001B0FD7">
        <w:rPr>
          <w:iCs/>
          <w:lang w:val="en-GB"/>
        </w:rPr>
        <w:t>troubles</w:t>
      </w:r>
      <w:r w:rsidR="00A11208">
        <w:rPr>
          <w:iCs/>
          <w:lang w:val="en-GB"/>
        </w:rPr>
        <w:t xml:space="preserve">. Joyful memories strengthen us, but sorrowful memories can lead us into </w:t>
      </w:r>
      <w:r w:rsidR="001C62E4">
        <w:rPr>
          <w:iCs/>
          <w:lang w:val="en-GB"/>
        </w:rPr>
        <w:t xml:space="preserve">sadness and </w:t>
      </w:r>
      <w:r w:rsidR="00A11208">
        <w:rPr>
          <w:iCs/>
          <w:lang w:val="en-GB"/>
        </w:rPr>
        <w:t xml:space="preserve">depression. It </w:t>
      </w:r>
      <w:r w:rsidR="001B0FD7" w:rsidRPr="001B0FD7">
        <w:rPr>
          <w:iCs/>
          <w:lang w:val="en-GB"/>
        </w:rPr>
        <w:t xml:space="preserve">is </w:t>
      </w:r>
      <w:r w:rsidR="00A11208">
        <w:rPr>
          <w:iCs/>
          <w:lang w:val="en-GB"/>
        </w:rPr>
        <w:t xml:space="preserve">very </w:t>
      </w:r>
      <w:r w:rsidR="001B0FD7" w:rsidRPr="001B0FD7">
        <w:rPr>
          <w:iCs/>
          <w:lang w:val="en-GB"/>
        </w:rPr>
        <w:t xml:space="preserve">important </w:t>
      </w:r>
      <w:r w:rsidR="00A11208">
        <w:rPr>
          <w:iCs/>
          <w:lang w:val="en-GB"/>
        </w:rPr>
        <w:t>to</w:t>
      </w:r>
      <w:r w:rsidR="001B0FD7" w:rsidRPr="001B0FD7">
        <w:rPr>
          <w:iCs/>
          <w:lang w:val="en-GB"/>
        </w:rPr>
        <w:t xml:space="preserve"> get </w:t>
      </w:r>
      <w:r w:rsidR="00A11208">
        <w:rPr>
          <w:iCs/>
          <w:lang w:val="en-GB"/>
        </w:rPr>
        <w:t xml:space="preserve">those things that cause us </w:t>
      </w:r>
      <w:r w:rsidR="001B0FD7" w:rsidRPr="001B0FD7">
        <w:rPr>
          <w:iCs/>
          <w:lang w:val="en-GB"/>
        </w:rPr>
        <w:t>anger and depression “out there” from inside</w:t>
      </w:r>
      <w:r w:rsidR="00491817">
        <w:rPr>
          <w:iCs/>
          <w:lang w:val="en-GB"/>
        </w:rPr>
        <w:t xml:space="preserve"> </w:t>
      </w:r>
      <w:r w:rsidR="001B0FD7" w:rsidRPr="001B0FD7">
        <w:rPr>
          <w:iCs/>
          <w:lang w:val="en-GB"/>
        </w:rPr>
        <w:t xml:space="preserve">us and before </w:t>
      </w:r>
      <w:r w:rsidR="001B0FD7" w:rsidRPr="001B0FD7">
        <w:rPr>
          <w:iCs/>
          <w:noProof/>
          <w:lang w:val="en-GB"/>
        </w:rPr>
        <w:t>others, who are perhaps also suffering</w:t>
      </w:r>
      <w:r w:rsidR="006F7F5D">
        <w:rPr>
          <w:iCs/>
          <w:noProof/>
          <w:lang w:val="en-GB"/>
        </w:rPr>
        <w:t>,</w:t>
      </w:r>
      <w:r w:rsidR="00711462">
        <w:rPr>
          <w:iCs/>
          <w:noProof/>
          <w:lang w:val="en-GB"/>
        </w:rPr>
        <w:t xml:space="preserve"> </w:t>
      </w:r>
      <w:r w:rsidR="001B0FD7" w:rsidRPr="001B0FD7">
        <w:rPr>
          <w:iCs/>
          <w:noProof/>
          <w:lang w:val="en-GB"/>
        </w:rPr>
        <w:t xml:space="preserve">in silence. </w:t>
      </w:r>
      <w:r w:rsidR="00711462">
        <w:rPr>
          <w:iCs/>
          <w:noProof/>
          <w:lang w:val="en-GB"/>
        </w:rPr>
        <w:t xml:space="preserve">We are not alone in </w:t>
      </w:r>
      <w:r w:rsidR="001C62E4">
        <w:rPr>
          <w:iCs/>
          <w:noProof/>
          <w:lang w:val="en-GB"/>
        </w:rPr>
        <w:t>our</w:t>
      </w:r>
      <w:r w:rsidR="00711462" w:rsidRPr="00711462">
        <w:rPr>
          <w:i/>
          <w:iCs/>
          <w:noProof/>
          <w:lang w:val="en-GB"/>
        </w:rPr>
        <w:t xml:space="preserve"> sea of troubles</w:t>
      </w:r>
      <w:r w:rsidR="00711462">
        <w:rPr>
          <w:iCs/>
          <w:noProof/>
          <w:lang w:val="en-GB"/>
        </w:rPr>
        <w:t>!</w:t>
      </w:r>
      <w:r w:rsidR="00711462">
        <w:rPr>
          <w:rStyle w:val="FootnoteReference"/>
          <w:iCs/>
          <w:noProof/>
          <w:lang w:val="en-GB"/>
        </w:rPr>
        <w:footnoteReference w:id="1"/>
      </w:r>
      <w:r w:rsidR="00711462">
        <w:rPr>
          <w:iCs/>
          <w:noProof/>
          <w:lang w:val="en-GB"/>
        </w:rPr>
        <w:t xml:space="preserve"> So, the challenge - not the problem  - is to find someone to speak to</w:t>
      </w:r>
      <w:r w:rsidR="000765E4">
        <w:rPr>
          <w:iCs/>
          <w:noProof/>
          <w:lang w:val="en-GB"/>
        </w:rPr>
        <w:t>,</w:t>
      </w:r>
      <w:r w:rsidR="00711462">
        <w:rPr>
          <w:iCs/>
          <w:noProof/>
          <w:lang w:val="en-GB"/>
        </w:rPr>
        <w:t xml:space="preserve"> </w:t>
      </w:r>
      <w:r w:rsidR="00A11208">
        <w:rPr>
          <w:iCs/>
          <w:noProof/>
          <w:lang w:val="en-GB"/>
        </w:rPr>
        <w:t xml:space="preserve">especially </w:t>
      </w:r>
      <w:r w:rsidR="00711462">
        <w:rPr>
          <w:iCs/>
          <w:noProof/>
          <w:lang w:val="en-GB"/>
        </w:rPr>
        <w:t xml:space="preserve">about our difficulties. </w:t>
      </w:r>
    </w:p>
    <w:p w14:paraId="41E8A5CA" w14:textId="77777777" w:rsidR="00A11208" w:rsidRPr="001C62E4" w:rsidRDefault="00A11208" w:rsidP="00711462">
      <w:pPr>
        <w:widowControl w:val="0"/>
        <w:jc w:val="both"/>
        <w:rPr>
          <w:iCs/>
          <w:noProof/>
          <w:sz w:val="12"/>
          <w:szCs w:val="12"/>
          <w:lang w:val="en-GB"/>
        </w:rPr>
      </w:pPr>
    </w:p>
    <w:p w14:paraId="152D0908" w14:textId="1BF7BD18" w:rsidR="00711462" w:rsidRDefault="00711462" w:rsidP="008634D3">
      <w:pPr>
        <w:widowControl w:val="0"/>
        <w:ind w:firstLine="720"/>
        <w:jc w:val="both"/>
        <w:rPr>
          <w:iCs/>
          <w:lang w:val="en-GB"/>
        </w:rPr>
      </w:pPr>
      <w:r>
        <w:rPr>
          <w:iCs/>
          <w:noProof/>
          <w:lang w:val="en-GB"/>
        </w:rPr>
        <w:t>Talking to taxi drivers</w:t>
      </w:r>
      <w:r w:rsidR="001C62E4">
        <w:rPr>
          <w:iCs/>
          <w:noProof/>
          <w:lang w:val="en-GB"/>
        </w:rPr>
        <w:t xml:space="preserve">, </w:t>
      </w:r>
      <w:r>
        <w:rPr>
          <w:iCs/>
          <w:noProof/>
          <w:lang w:val="en-GB"/>
        </w:rPr>
        <w:t>barbers</w:t>
      </w:r>
      <w:r w:rsidR="001C62E4">
        <w:rPr>
          <w:iCs/>
          <w:noProof/>
          <w:lang w:val="en-GB"/>
        </w:rPr>
        <w:t xml:space="preserve">, and </w:t>
      </w:r>
      <w:r w:rsidR="00A11208">
        <w:rPr>
          <w:iCs/>
          <w:noProof/>
          <w:lang w:val="en-GB"/>
        </w:rPr>
        <w:t xml:space="preserve">hairdressers </w:t>
      </w:r>
      <w:r>
        <w:rPr>
          <w:iCs/>
          <w:noProof/>
          <w:lang w:val="en-GB"/>
        </w:rPr>
        <w:t xml:space="preserve">may help, but most of all we need someone who knows us through and through </w:t>
      </w:r>
      <w:r w:rsidR="001C62E4">
        <w:rPr>
          <w:iCs/>
          <w:noProof/>
          <w:lang w:val="en-GB"/>
        </w:rPr>
        <w:t xml:space="preserve">so we can </w:t>
      </w:r>
      <w:r>
        <w:rPr>
          <w:iCs/>
          <w:noProof/>
          <w:lang w:val="en-GB"/>
        </w:rPr>
        <w:t xml:space="preserve">share our </w:t>
      </w:r>
      <w:r w:rsidR="001C62E4">
        <w:rPr>
          <w:iCs/>
          <w:noProof/>
          <w:lang w:val="en-GB"/>
        </w:rPr>
        <w:t xml:space="preserve">deepest </w:t>
      </w:r>
      <w:r>
        <w:rPr>
          <w:iCs/>
          <w:noProof/>
          <w:lang w:val="en-GB"/>
        </w:rPr>
        <w:t>thoughts</w:t>
      </w:r>
      <w:r w:rsidR="002F4565">
        <w:rPr>
          <w:iCs/>
          <w:noProof/>
          <w:lang w:val="en-GB"/>
        </w:rPr>
        <w:t>.</w:t>
      </w:r>
      <w:r>
        <w:rPr>
          <w:iCs/>
          <w:noProof/>
          <w:lang w:val="en-GB"/>
        </w:rPr>
        <w:t xml:space="preserve"> </w:t>
      </w:r>
      <w:r>
        <w:rPr>
          <w:iCs/>
          <w:lang w:val="en-GB"/>
        </w:rPr>
        <w:t xml:space="preserve">There </w:t>
      </w:r>
      <w:r w:rsidR="001B0FD7" w:rsidRPr="001B0FD7">
        <w:rPr>
          <w:iCs/>
          <w:lang w:val="en-GB"/>
        </w:rPr>
        <w:t>is</w:t>
      </w:r>
      <w:r w:rsidR="002F4565">
        <w:rPr>
          <w:iCs/>
          <w:lang w:val="en-GB"/>
        </w:rPr>
        <w:t>, of course,</w:t>
      </w:r>
      <w:r>
        <w:rPr>
          <w:iCs/>
          <w:lang w:val="en-GB"/>
        </w:rPr>
        <w:t xml:space="preserve"> </w:t>
      </w:r>
      <w:r w:rsidR="001B0FD7" w:rsidRPr="005778E0">
        <w:rPr>
          <w:iCs/>
          <w:noProof/>
          <w:lang w:val="en-GB"/>
        </w:rPr>
        <w:t>someone</w:t>
      </w:r>
      <w:r w:rsidR="001B0FD7" w:rsidRPr="001B0FD7">
        <w:rPr>
          <w:iCs/>
          <w:lang w:val="en-GB"/>
        </w:rPr>
        <w:t xml:space="preserve"> </w:t>
      </w:r>
      <w:r>
        <w:rPr>
          <w:iCs/>
          <w:lang w:val="en-GB"/>
        </w:rPr>
        <w:t xml:space="preserve">who does know us </w:t>
      </w:r>
      <w:r w:rsidR="00A11208">
        <w:rPr>
          <w:iCs/>
          <w:lang w:val="en-GB"/>
        </w:rPr>
        <w:t>more than anyone else. W</w:t>
      </w:r>
      <w:r w:rsidR="001B0FD7">
        <w:rPr>
          <w:iCs/>
          <w:lang w:val="en-GB"/>
        </w:rPr>
        <w:t xml:space="preserve">e </w:t>
      </w:r>
      <w:r w:rsidR="001B0FD7" w:rsidRPr="001B0FD7">
        <w:rPr>
          <w:iCs/>
          <w:lang w:val="en-GB"/>
        </w:rPr>
        <w:t xml:space="preserve">need </w:t>
      </w:r>
      <w:r w:rsidR="001B0FD7">
        <w:rPr>
          <w:iCs/>
          <w:lang w:val="en-GB"/>
        </w:rPr>
        <w:t>to speak about our troubles</w:t>
      </w:r>
      <w:r w:rsidR="00A11208">
        <w:rPr>
          <w:iCs/>
          <w:lang w:val="en-GB"/>
        </w:rPr>
        <w:t xml:space="preserve"> with </w:t>
      </w:r>
      <w:r w:rsidR="001B0FD7">
        <w:rPr>
          <w:iCs/>
          <w:lang w:val="en-GB"/>
        </w:rPr>
        <w:t xml:space="preserve">God. </w:t>
      </w:r>
      <w:r w:rsidR="00A11208">
        <w:rPr>
          <w:iCs/>
          <w:lang w:val="en-GB"/>
        </w:rPr>
        <w:t>It is incorrect to say</w:t>
      </w:r>
      <w:r w:rsidR="001C62E4">
        <w:rPr>
          <w:iCs/>
          <w:lang w:val="en-GB"/>
        </w:rPr>
        <w:t>,</w:t>
      </w:r>
      <w:r w:rsidR="00A11208">
        <w:rPr>
          <w:iCs/>
          <w:lang w:val="en-GB"/>
        </w:rPr>
        <w:t xml:space="preserve"> “</w:t>
      </w:r>
      <w:r w:rsidR="00A11208" w:rsidRPr="00A11208">
        <w:rPr>
          <w:i/>
          <w:iCs/>
          <w:lang w:val="en-GB"/>
        </w:rPr>
        <w:t xml:space="preserve">God already knows </w:t>
      </w:r>
      <w:r w:rsidR="001C62E4">
        <w:rPr>
          <w:i/>
          <w:iCs/>
          <w:lang w:val="en-GB"/>
        </w:rPr>
        <w:t xml:space="preserve">my troubles </w:t>
      </w:r>
      <w:r w:rsidR="00A11208" w:rsidRPr="00A11208">
        <w:rPr>
          <w:i/>
          <w:iCs/>
          <w:lang w:val="en-GB"/>
        </w:rPr>
        <w:t>and does not seem to do anything</w:t>
      </w:r>
      <w:r w:rsidR="00A11208">
        <w:rPr>
          <w:i/>
          <w:iCs/>
          <w:lang w:val="en-GB"/>
        </w:rPr>
        <w:t>!</w:t>
      </w:r>
      <w:r w:rsidR="00A11208">
        <w:rPr>
          <w:iCs/>
          <w:lang w:val="en-GB"/>
        </w:rPr>
        <w:t xml:space="preserve">” </w:t>
      </w:r>
      <w:r w:rsidR="007921EA">
        <w:rPr>
          <w:iCs/>
          <w:lang w:val="en-GB"/>
        </w:rPr>
        <w:t xml:space="preserve">Yes, God knows; God cares. </w:t>
      </w:r>
      <w:r w:rsidR="002F4565">
        <w:rPr>
          <w:iCs/>
          <w:lang w:val="en-GB"/>
        </w:rPr>
        <w:t>W</w:t>
      </w:r>
      <w:r w:rsidR="00A11208">
        <w:rPr>
          <w:iCs/>
          <w:lang w:val="en-GB"/>
        </w:rPr>
        <w:t>e need to invite God into our inner dialogue. We need to pray about “things” and reme</w:t>
      </w:r>
      <w:r w:rsidR="001C62E4">
        <w:rPr>
          <w:iCs/>
          <w:lang w:val="en-GB"/>
        </w:rPr>
        <w:t>mber that if the Jewish people</w:t>
      </w:r>
      <w:r w:rsidR="00A11208">
        <w:rPr>
          <w:iCs/>
          <w:lang w:val="en-GB"/>
        </w:rPr>
        <w:t xml:space="preserve"> have taught us anything about God, </w:t>
      </w:r>
      <w:r w:rsidR="001C62E4">
        <w:rPr>
          <w:iCs/>
          <w:lang w:val="en-GB"/>
        </w:rPr>
        <w:t xml:space="preserve">it </w:t>
      </w:r>
      <w:r w:rsidR="00712E2B">
        <w:rPr>
          <w:iCs/>
          <w:lang w:val="en-GB"/>
        </w:rPr>
        <w:t xml:space="preserve">is </w:t>
      </w:r>
      <w:r w:rsidR="001C62E4">
        <w:rPr>
          <w:iCs/>
          <w:lang w:val="en-GB"/>
        </w:rPr>
        <w:t xml:space="preserve">that God </w:t>
      </w:r>
      <w:r w:rsidR="00A11208">
        <w:rPr>
          <w:iCs/>
          <w:lang w:val="en-GB"/>
        </w:rPr>
        <w:t>does listen to prayer</w:t>
      </w:r>
      <w:r w:rsidR="001C62E4">
        <w:rPr>
          <w:iCs/>
          <w:lang w:val="en-GB"/>
        </w:rPr>
        <w:t>s</w:t>
      </w:r>
      <w:r w:rsidR="00A11208">
        <w:rPr>
          <w:iCs/>
          <w:lang w:val="en-GB"/>
        </w:rPr>
        <w:t xml:space="preserve"> of the heart</w:t>
      </w:r>
      <w:r w:rsidR="00E54376">
        <w:rPr>
          <w:iCs/>
          <w:lang w:val="en-GB"/>
        </w:rPr>
        <w:t>.</w:t>
      </w:r>
      <w:r w:rsidR="00A11208">
        <w:rPr>
          <w:iCs/>
          <w:lang w:val="en-GB"/>
        </w:rPr>
        <w:t xml:space="preserve"> </w:t>
      </w:r>
      <w:r w:rsidR="00E54376">
        <w:rPr>
          <w:iCs/>
          <w:lang w:val="en-GB"/>
        </w:rPr>
        <w:t>P</w:t>
      </w:r>
      <w:r w:rsidR="001C62E4">
        <w:rPr>
          <w:iCs/>
          <w:lang w:val="en-GB"/>
        </w:rPr>
        <w:t>erhaps</w:t>
      </w:r>
      <w:r w:rsidR="00E54376">
        <w:rPr>
          <w:iCs/>
          <w:lang w:val="en-GB"/>
        </w:rPr>
        <w:t>,</w:t>
      </w:r>
      <w:r w:rsidR="001C62E4">
        <w:rPr>
          <w:iCs/>
          <w:lang w:val="en-GB"/>
        </w:rPr>
        <w:t xml:space="preserve"> more importantly</w:t>
      </w:r>
      <w:r w:rsidR="006F7F5D">
        <w:rPr>
          <w:iCs/>
          <w:lang w:val="en-GB"/>
        </w:rPr>
        <w:t>,</w:t>
      </w:r>
      <w:r w:rsidR="001C62E4">
        <w:rPr>
          <w:iCs/>
          <w:lang w:val="en-GB"/>
        </w:rPr>
        <w:t xml:space="preserve"> </w:t>
      </w:r>
      <w:r w:rsidR="00A11208">
        <w:rPr>
          <w:iCs/>
          <w:lang w:val="en-GB"/>
        </w:rPr>
        <w:t>wing</w:t>
      </w:r>
      <w:r w:rsidR="00436E40">
        <w:rPr>
          <w:iCs/>
          <w:lang w:val="en-GB"/>
        </w:rPr>
        <w:t>e</w:t>
      </w:r>
      <w:r w:rsidR="00A11208">
        <w:rPr>
          <w:iCs/>
          <w:lang w:val="en-GB"/>
        </w:rPr>
        <w:t xml:space="preserve">ing prayers are better than no prayers at all. </w:t>
      </w:r>
    </w:p>
    <w:p w14:paraId="7BC038CA" w14:textId="77777777" w:rsidR="00711462" w:rsidRPr="001C62E4" w:rsidRDefault="00711462" w:rsidP="00711462">
      <w:pPr>
        <w:widowControl w:val="0"/>
        <w:jc w:val="both"/>
        <w:rPr>
          <w:iCs/>
          <w:sz w:val="12"/>
          <w:szCs w:val="12"/>
          <w:lang w:val="en-GB"/>
        </w:rPr>
      </w:pPr>
    </w:p>
    <w:p w14:paraId="184FA920" w14:textId="00AF4E6D" w:rsidR="00A11208" w:rsidRPr="00A11208" w:rsidRDefault="00711462" w:rsidP="008634D3">
      <w:pPr>
        <w:widowControl w:val="0"/>
        <w:ind w:firstLine="720"/>
        <w:jc w:val="both"/>
        <w:rPr>
          <w:iCs/>
          <w:color w:val="000000" w:themeColor="text1"/>
          <w:lang w:val="en-GB"/>
        </w:rPr>
      </w:pPr>
      <w:r w:rsidRPr="007921EA">
        <w:rPr>
          <w:iCs/>
          <w:lang w:val="en-GB"/>
        </w:rPr>
        <w:t>Let me introduce you to a powerless God</w:t>
      </w:r>
      <w:r w:rsidR="001C62E4">
        <w:rPr>
          <w:iCs/>
          <w:lang w:val="en-GB"/>
        </w:rPr>
        <w:t xml:space="preserve">. Our God is </w:t>
      </w:r>
      <w:r w:rsidR="007921EA" w:rsidRPr="007921EA">
        <w:rPr>
          <w:iCs/>
          <w:lang w:val="en-GB"/>
        </w:rPr>
        <w:t>made powerless by love.</w:t>
      </w:r>
      <w:r w:rsidR="007921EA">
        <w:rPr>
          <w:b/>
          <w:iCs/>
          <w:lang w:val="en-GB"/>
        </w:rPr>
        <w:t xml:space="preserve"> </w:t>
      </w:r>
      <w:r>
        <w:rPr>
          <w:iCs/>
          <w:lang w:val="en-GB"/>
        </w:rPr>
        <w:t xml:space="preserve">The foundation upon which love stands is </w:t>
      </w:r>
      <w:r w:rsidR="00A11208">
        <w:rPr>
          <w:iCs/>
          <w:lang w:val="en-GB"/>
        </w:rPr>
        <w:t>Freedom</w:t>
      </w:r>
      <w:r>
        <w:rPr>
          <w:iCs/>
          <w:lang w:val="en-GB"/>
        </w:rPr>
        <w:t xml:space="preserve">. </w:t>
      </w:r>
      <w:r w:rsidR="00A11208">
        <w:rPr>
          <w:iCs/>
          <w:lang w:val="en-GB"/>
        </w:rPr>
        <w:t xml:space="preserve">Let me say that again: FREEDOM IS THE BEDROCK OF LOVE. To allow this freedom to angels and men, God had to hide in the depth of humility - away from us, from our point of view. </w:t>
      </w:r>
      <w:r w:rsidR="00126D5E">
        <w:rPr>
          <w:iCs/>
          <w:lang w:val="en-GB"/>
        </w:rPr>
        <w:t>A visible, all-powerful, and beautiful God</w:t>
      </w:r>
      <w:r w:rsidR="00A11208">
        <w:rPr>
          <w:iCs/>
          <w:lang w:val="en-GB"/>
        </w:rPr>
        <w:t xml:space="preserve"> would remove our </w:t>
      </w:r>
      <w:r w:rsidR="00A11208" w:rsidRPr="00A11208">
        <w:rPr>
          <w:iCs/>
          <w:lang w:val="en-GB"/>
        </w:rPr>
        <w:t>freedom instantly</w:t>
      </w:r>
      <w:r w:rsidR="00A11208">
        <w:rPr>
          <w:iCs/>
          <w:lang w:val="en-GB"/>
        </w:rPr>
        <w:t xml:space="preserve"> by </w:t>
      </w:r>
      <w:r w:rsidR="00A11208" w:rsidRPr="00A11208">
        <w:rPr>
          <w:iCs/>
          <w:color w:val="000000" w:themeColor="text1"/>
          <w:lang w:val="en-GB"/>
        </w:rPr>
        <w:t>God’s very</w:t>
      </w:r>
      <w:r w:rsidR="002F4565">
        <w:rPr>
          <w:iCs/>
          <w:color w:val="000000" w:themeColor="text1"/>
          <w:lang w:val="en-GB"/>
        </w:rPr>
        <w:t xml:space="preserve"> presence. </w:t>
      </w:r>
      <w:r w:rsidR="00A11208" w:rsidRPr="00A11208">
        <w:rPr>
          <w:iCs/>
          <w:color w:val="000000" w:themeColor="text1"/>
          <w:lang w:val="en-GB"/>
        </w:rPr>
        <w:t xml:space="preserve">God </w:t>
      </w:r>
      <w:r w:rsidR="002F4565">
        <w:rPr>
          <w:iCs/>
          <w:color w:val="000000" w:themeColor="text1"/>
          <w:lang w:val="en-GB"/>
        </w:rPr>
        <w:t>had to</w:t>
      </w:r>
      <w:r w:rsidR="00A11208" w:rsidRPr="00A11208">
        <w:rPr>
          <w:iCs/>
          <w:color w:val="000000" w:themeColor="text1"/>
          <w:lang w:val="en-GB"/>
        </w:rPr>
        <w:t xml:space="preserve"> leave us alone if we are to have the freedom to make “the choice” to let God into our lives</w:t>
      </w:r>
      <w:r w:rsidR="001C62E4">
        <w:rPr>
          <w:iCs/>
          <w:color w:val="000000" w:themeColor="text1"/>
          <w:lang w:val="en-GB"/>
        </w:rPr>
        <w:t xml:space="preserve"> or not</w:t>
      </w:r>
      <w:r w:rsidR="00A11208" w:rsidRPr="00A11208">
        <w:rPr>
          <w:iCs/>
          <w:color w:val="000000" w:themeColor="text1"/>
          <w:lang w:val="en-GB"/>
        </w:rPr>
        <w:t xml:space="preserve">. Once that choice is made, everything changes. </w:t>
      </w:r>
      <w:r w:rsidR="001C62E4">
        <w:rPr>
          <w:iCs/>
          <w:color w:val="000000" w:themeColor="text1"/>
          <w:lang w:val="en-GB"/>
        </w:rPr>
        <w:t>If we say yes to God, w</w:t>
      </w:r>
      <w:r w:rsidR="00A11208" w:rsidRPr="00A11208">
        <w:rPr>
          <w:iCs/>
          <w:color w:val="000000" w:themeColor="text1"/>
          <w:lang w:val="en-GB"/>
        </w:rPr>
        <w:t>e are on the Way,</w:t>
      </w:r>
      <w:r w:rsidR="00A11208" w:rsidRPr="00A11208">
        <w:rPr>
          <w:rStyle w:val="FootnoteReference"/>
          <w:iCs/>
          <w:color w:val="000000" w:themeColor="text1"/>
          <w:lang w:val="en-GB"/>
        </w:rPr>
        <w:footnoteReference w:id="2"/>
      </w:r>
      <w:r w:rsidR="00A11208" w:rsidRPr="00A11208">
        <w:rPr>
          <w:iCs/>
          <w:color w:val="000000" w:themeColor="text1"/>
          <w:lang w:val="en-GB"/>
        </w:rPr>
        <w:t xml:space="preserve"> not just on the journey from birth to death, but </w:t>
      </w:r>
      <w:r w:rsidR="00A11208">
        <w:rPr>
          <w:iCs/>
          <w:color w:val="000000" w:themeColor="text1"/>
          <w:lang w:val="en-GB"/>
        </w:rPr>
        <w:t xml:space="preserve">on our way </w:t>
      </w:r>
      <w:r w:rsidR="00A11208" w:rsidRPr="00A11208">
        <w:rPr>
          <w:iCs/>
          <w:color w:val="000000" w:themeColor="text1"/>
          <w:lang w:val="en-GB"/>
        </w:rPr>
        <w:t>to life everlasting. Both Saint Peter, “</w:t>
      </w:r>
      <w:r w:rsidR="00A11208" w:rsidRPr="00A11208">
        <w:rPr>
          <w:i/>
          <w:iCs/>
          <w:color w:val="000000" w:themeColor="text1"/>
          <w:lang w:val="en-GB"/>
        </w:rPr>
        <w:t>W</w:t>
      </w:r>
      <w:r w:rsidR="00A11208" w:rsidRPr="00A11208">
        <w:rPr>
          <w:i/>
          <w:color w:val="000000" w:themeColor="text1"/>
          <w:shd w:val="clear" w:color="auto" w:fill="FFFFFF"/>
        </w:rPr>
        <w:t>e are </w:t>
      </w:r>
      <w:r w:rsidR="00A11208" w:rsidRPr="00A11208">
        <w:rPr>
          <w:b/>
          <w:bCs/>
          <w:i/>
          <w:color w:val="000000" w:themeColor="text1"/>
          <w:shd w:val="clear" w:color="auto" w:fill="FFFFFF"/>
        </w:rPr>
        <w:t>strangers</w:t>
      </w:r>
      <w:r w:rsidR="00A11208" w:rsidRPr="00A11208">
        <w:rPr>
          <w:i/>
          <w:color w:val="000000" w:themeColor="text1"/>
          <w:shd w:val="clear" w:color="auto" w:fill="FFFFFF"/>
        </w:rPr>
        <w:t> and </w:t>
      </w:r>
      <w:r w:rsidR="00A11208" w:rsidRPr="00A11208">
        <w:rPr>
          <w:b/>
          <w:bCs/>
          <w:i/>
          <w:color w:val="000000" w:themeColor="text1"/>
          <w:shd w:val="clear" w:color="auto" w:fill="FFFFFF"/>
        </w:rPr>
        <w:t>pilgrims</w:t>
      </w:r>
      <w:r w:rsidR="00A11208" w:rsidRPr="00A11208">
        <w:rPr>
          <w:i/>
          <w:color w:val="000000" w:themeColor="text1"/>
          <w:shd w:val="clear" w:color="auto" w:fill="FFFFFF"/>
        </w:rPr>
        <w:t> on the earth; because our true home is really in heaven.</w:t>
      </w:r>
      <w:r w:rsidR="00A11208" w:rsidRPr="00A11208">
        <w:rPr>
          <w:color w:val="000000" w:themeColor="text1"/>
          <w:shd w:val="clear" w:color="auto" w:fill="FFFFFF"/>
        </w:rPr>
        <w:t>”</w:t>
      </w:r>
      <w:r w:rsidR="00A11208" w:rsidRPr="00A11208">
        <w:rPr>
          <w:rStyle w:val="FootnoteReference"/>
          <w:color w:val="000000" w:themeColor="text1"/>
          <w:shd w:val="clear" w:color="auto" w:fill="FFFFFF"/>
        </w:rPr>
        <w:footnoteReference w:id="3"/>
      </w:r>
      <w:r w:rsidR="00A11208" w:rsidRPr="00A11208">
        <w:rPr>
          <w:color w:val="000000" w:themeColor="text1"/>
          <w:shd w:val="clear" w:color="auto" w:fill="FFFFFF"/>
        </w:rPr>
        <w:t xml:space="preserve"> </w:t>
      </w:r>
      <w:r w:rsidR="007921EA">
        <w:rPr>
          <w:color w:val="000000" w:themeColor="text1"/>
          <w:shd w:val="clear" w:color="auto" w:fill="FFFFFF"/>
        </w:rPr>
        <w:t>a</w:t>
      </w:r>
      <w:r w:rsidR="00A11208" w:rsidRPr="00A11208">
        <w:rPr>
          <w:color w:val="000000" w:themeColor="text1"/>
          <w:shd w:val="clear" w:color="auto" w:fill="FFFFFF"/>
        </w:rPr>
        <w:t xml:space="preserve">nd Saint Francis </w:t>
      </w:r>
      <w:r w:rsidR="007921EA">
        <w:rPr>
          <w:color w:val="000000" w:themeColor="text1"/>
          <w:shd w:val="clear" w:color="auto" w:fill="FFFFFF"/>
        </w:rPr>
        <w:t>tell us</w:t>
      </w:r>
      <w:r w:rsidR="00C446CA">
        <w:rPr>
          <w:color w:val="000000" w:themeColor="text1"/>
          <w:shd w:val="clear" w:color="auto" w:fill="FFFFFF"/>
        </w:rPr>
        <w:t>,</w:t>
      </w:r>
      <w:r w:rsidR="007921EA">
        <w:rPr>
          <w:color w:val="000000" w:themeColor="text1"/>
          <w:shd w:val="clear" w:color="auto" w:fill="FFFFFF"/>
        </w:rPr>
        <w:t xml:space="preserve"> </w:t>
      </w:r>
      <w:r w:rsidR="00A11208" w:rsidRPr="00A11208">
        <w:rPr>
          <w:color w:val="000000" w:themeColor="text1"/>
          <w:shd w:val="clear" w:color="auto" w:fill="FFFFFF"/>
        </w:rPr>
        <w:t>“</w:t>
      </w:r>
      <w:r w:rsidR="00A11208" w:rsidRPr="00A11208">
        <w:rPr>
          <w:i/>
          <w:color w:val="000000" w:themeColor="text1"/>
          <w:shd w:val="clear" w:color="auto" w:fill="FFFFFF"/>
        </w:rPr>
        <w:t xml:space="preserve">always be guests </w:t>
      </w:r>
      <w:r w:rsidR="007921EA">
        <w:rPr>
          <w:i/>
          <w:color w:val="000000" w:themeColor="text1"/>
          <w:shd w:val="clear" w:color="auto" w:fill="FFFFFF"/>
        </w:rPr>
        <w:t>[here]</w:t>
      </w:r>
      <w:r w:rsidR="00A11208" w:rsidRPr="00A11208">
        <w:rPr>
          <w:i/>
          <w:color w:val="000000" w:themeColor="text1"/>
          <w:shd w:val="clear" w:color="auto" w:fill="FFFFFF"/>
        </w:rPr>
        <w:t xml:space="preserve"> as pilgrims and strangers</w:t>
      </w:r>
      <w:r w:rsidR="00A11208">
        <w:rPr>
          <w:i/>
          <w:color w:val="000000" w:themeColor="text1"/>
          <w:shd w:val="clear" w:color="auto" w:fill="FFFFFF"/>
        </w:rPr>
        <w:t>.”</w:t>
      </w:r>
      <w:r w:rsidR="007921EA">
        <w:rPr>
          <w:rStyle w:val="FootnoteReference"/>
          <w:i/>
          <w:color w:val="000000" w:themeColor="text1"/>
          <w:shd w:val="clear" w:color="auto" w:fill="FFFFFF"/>
        </w:rPr>
        <w:footnoteReference w:id="4"/>
      </w:r>
      <w:r w:rsidR="00A11208" w:rsidRPr="00A11208">
        <w:rPr>
          <w:color w:val="000000" w:themeColor="text1"/>
          <w:shd w:val="clear" w:color="auto" w:fill="FFFFFF"/>
        </w:rPr>
        <w:t> </w:t>
      </w:r>
      <w:r w:rsidR="001C62E4">
        <w:rPr>
          <w:color w:val="000000" w:themeColor="text1"/>
          <w:shd w:val="clear" w:color="auto" w:fill="FFFFFF"/>
        </w:rPr>
        <w:t>In fact</w:t>
      </w:r>
      <w:r w:rsidR="00653FA9">
        <w:rPr>
          <w:color w:val="000000" w:themeColor="text1"/>
          <w:shd w:val="clear" w:color="auto" w:fill="FFFFFF"/>
        </w:rPr>
        <w:t>,</w:t>
      </w:r>
      <w:r w:rsidR="001C62E4">
        <w:rPr>
          <w:color w:val="000000" w:themeColor="text1"/>
          <w:shd w:val="clear" w:color="auto" w:fill="FFFFFF"/>
        </w:rPr>
        <w:t xml:space="preserve"> we can also quote St Mary Mac</w:t>
      </w:r>
      <w:r w:rsidR="00C446CA">
        <w:rPr>
          <w:color w:val="000000" w:themeColor="text1"/>
          <w:shd w:val="clear" w:color="auto" w:fill="FFFFFF"/>
        </w:rPr>
        <w:t>K</w:t>
      </w:r>
      <w:r w:rsidR="001C62E4">
        <w:rPr>
          <w:color w:val="000000" w:themeColor="text1"/>
          <w:shd w:val="clear" w:color="auto" w:fill="FFFFFF"/>
        </w:rPr>
        <w:t>illop, “We are but travellers here.”</w:t>
      </w:r>
      <w:r w:rsidR="001C62E4">
        <w:rPr>
          <w:rStyle w:val="FootnoteReference"/>
          <w:color w:val="000000" w:themeColor="text1"/>
          <w:shd w:val="clear" w:color="auto" w:fill="FFFFFF"/>
        </w:rPr>
        <w:footnoteReference w:id="5"/>
      </w:r>
      <w:r w:rsidR="00A11208" w:rsidRPr="00A11208">
        <w:rPr>
          <w:color w:val="000000" w:themeColor="text1"/>
          <w:shd w:val="clear" w:color="auto" w:fill="FFFFFF"/>
        </w:rPr>
        <w:t xml:space="preserve"> </w:t>
      </w:r>
      <w:r w:rsidR="00A11208" w:rsidRPr="00A11208">
        <w:rPr>
          <w:iCs/>
          <w:color w:val="000000" w:themeColor="text1"/>
          <w:lang w:val="en-GB"/>
        </w:rPr>
        <w:t xml:space="preserve">     </w:t>
      </w:r>
    </w:p>
    <w:p w14:paraId="43180153" w14:textId="77777777" w:rsidR="00A11208" w:rsidRPr="001C62E4" w:rsidRDefault="00A11208" w:rsidP="00A11208">
      <w:pPr>
        <w:widowControl w:val="0"/>
        <w:jc w:val="both"/>
        <w:rPr>
          <w:iCs/>
          <w:color w:val="000000" w:themeColor="text1"/>
          <w:sz w:val="12"/>
          <w:szCs w:val="12"/>
          <w:lang w:val="en-GB"/>
        </w:rPr>
      </w:pPr>
    </w:p>
    <w:p w14:paraId="0AF798AF" w14:textId="7AD899FF" w:rsidR="002F4565" w:rsidRDefault="00A11208" w:rsidP="008634D3">
      <w:pPr>
        <w:widowControl w:val="0"/>
        <w:ind w:firstLine="720"/>
        <w:jc w:val="both"/>
        <w:rPr>
          <w:iCs/>
          <w:lang w:val="en-GB"/>
        </w:rPr>
      </w:pPr>
      <w:r>
        <w:rPr>
          <w:iCs/>
          <w:color w:val="000000" w:themeColor="text1"/>
          <w:lang w:val="en-GB"/>
        </w:rPr>
        <w:t>This matter of freedom is dealt with a couple of times i</w:t>
      </w:r>
      <w:r w:rsidR="00711462" w:rsidRPr="00A11208">
        <w:rPr>
          <w:iCs/>
          <w:color w:val="000000" w:themeColor="text1"/>
          <w:lang w:val="en-GB"/>
        </w:rPr>
        <w:t>n the book</w:t>
      </w:r>
      <w:r>
        <w:rPr>
          <w:iCs/>
          <w:color w:val="000000" w:themeColor="text1"/>
          <w:lang w:val="en-GB"/>
        </w:rPr>
        <w:t xml:space="preserve"> by</w:t>
      </w:r>
      <w:r w:rsidR="00711462" w:rsidRPr="00A11208">
        <w:rPr>
          <w:iCs/>
          <w:color w:val="000000" w:themeColor="text1"/>
          <w:lang w:val="en-GB"/>
        </w:rPr>
        <w:t xml:space="preserve"> </w:t>
      </w:r>
      <w:r>
        <w:rPr>
          <w:iCs/>
          <w:lang w:val="en-GB"/>
        </w:rPr>
        <w:t>J. R. R. Tolkien</w:t>
      </w:r>
      <w:r w:rsidR="001C62E4">
        <w:rPr>
          <w:rStyle w:val="FootnoteReference"/>
          <w:iCs/>
          <w:lang w:val="en-GB"/>
        </w:rPr>
        <w:footnoteReference w:id="6"/>
      </w:r>
      <w:r w:rsidR="008C3D4D">
        <w:rPr>
          <w:iCs/>
          <w:lang w:val="en-GB"/>
        </w:rPr>
        <w:t>,</w:t>
      </w:r>
      <w:r>
        <w:rPr>
          <w:iCs/>
          <w:lang w:val="en-GB"/>
        </w:rPr>
        <w:t xml:space="preserve"> </w:t>
      </w:r>
      <w:r w:rsidR="00711462" w:rsidRPr="000765E4">
        <w:rPr>
          <w:i/>
          <w:iCs/>
          <w:color w:val="000000" w:themeColor="text1"/>
          <w:lang w:val="en-GB"/>
        </w:rPr>
        <w:t>Lord of the Rings</w:t>
      </w:r>
      <w:r w:rsidR="008C3D4D">
        <w:rPr>
          <w:i/>
          <w:iCs/>
          <w:color w:val="000000" w:themeColor="text1"/>
          <w:lang w:val="en-GB"/>
        </w:rPr>
        <w:t>,</w:t>
      </w:r>
      <w:r w:rsidRPr="000765E4">
        <w:rPr>
          <w:i/>
          <w:iCs/>
          <w:color w:val="000000" w:themeColor="text1"/>
          <w:lang w:val="en-GB"/>
        </w:rPr>
        <w:t xml:space="preserve"> </w:t>
      </w:r>
      <w:r w:rsidRPr="00A11208">
        <w:rPr>
          <w:iCs/>
          <w:color w:val="000000" w:themeColor="text1"/>
          <w:lang w:val="en-GB"/>
        </w:rPr>
        <w:t>“Fellowship of the Ring</w:t>
      </w:r>
      <w:r>
        <w:rPr>
          <w:iCs/>
          <w:color w:val="000000" w:themeColor="text1"/>
          <w:lang w:val="en-GB"/>
        </w:rPr>
        <w:t>.</w:t>
      </w:r>
      <w:r>
        <w:rPr>
          <w:iCs/>
          <w:lang w:val="en-GB"/>
        </w:rPr>
        <w:t xml:space="preserve">” </w:t>
      </w:r>
      <w:r w:rsidR="007921EA">
        <w:rPr>
          <w:iCs/>
          <w:lang w:val="en-GB"/>
        </w:rPr>
        <w:t xml:space="preserve">It is not just a fantasy book about good and evil, war and peace, </w:t>
      </w:r>
      <w:r>
        <w:rPr>
          <w:iCs/>
          <w:lang w:val="en-GB"/>
        </w:rPr>
        <w:t>Tolkien</w:t>
      </w:r>
      <w:r w:rsidR="007921EA">
        <w:rPr>
          <w:iCs/>
          <w:lang w:val="en-GB"/>
        </w:rPr>
        <w:t>, ever a Catholic,</w:t>
      </w:r>
      <w:r>
        <w:rPr>
          <w:iCs/>
          <w:lang w:val="en-GB"/>
        </w:rPr>
        <w:t xml:space="preserve"> leads us into a scene </w:t>
      </w:r>
      <w:r w:rsidR="00711462">
        <w:rPr>
          <w:iCs/>
          <w:lang w:val="en-GB"/>
        </w:rPr>
        <w:t xml:space="preserve">where </w:t>
      </w:r>
      <w:r>
        <w:rPr>
          <w:iCs/>
          <w:lang w:val="en-GB"/>
        </w:rPr>
        <w:t>this sense of freedom comes into focus. The</w:t>
      </w:r>
      <w:r w:rsidR="00711462">
        <w:rPr>
          <w:iCs/>
          <w:lang w:val="en-GB"/>
        </w:rPr>
        <w:t xml:space="preserve"> </w:t>
      </w:r>
      <w:r>
        <w:rPr>
          <w:iCs/>
          <w:lang w:val="en-GB"/>
        </w:rPr>
        <w:t xml:space="preserve">young little </w:t>
      </w:r>
      <w:r w:rsidR="00711462">
        <w:rPr>
          <w:iCs/>
          <w:lang w:val="en-GB"/>
        </w:rPr>
        <w:t>hobbit, Frodo Baggins</w:t>
      </w:r>
      <w:r>
        <w:rPr>
          <w:iCs/>
          <w:lang w:val="en-GB"/>
        </w:rPr>
        <w:t xml:space="preserve">, suddenly aware of the extreme danger of the evil </w:t>
      </w:r>
      <w:r w:rsidR="007921EA">
        <w:rPr>
          <w:iCs/>
          <w:lang w:val="en-GB"/>
        </w:rPr>
        <w:t>“</w:t>
      </w:r>
      <w:r w:rsidR="00711462">
        <w:rPr>
          <w:iCs/>
          <w:lang w:val="en-GB"/>
        </w:rPr>
        <w:t>Ring of Power</w:t>
      </w:r>
      <w:r w:rsidR="007921EA">
        <w:rPr>
          <w:iCs/>
          <w:lang w:val="en-GB"/>
        </w:rPr>
        <w:t>”</w:t>
      </w:r>
      <w:r w:rsidR="008C3D4D">
        <w:rPr>
          <w:iCs/>
          <w:lang w:val="en-GB"/>
        </w:rPr>
        <w:t>,</w:t>
      </w:r>
      <w:r w:rsidR="00711462">
        <w:rPr>
          <w:iCs/>
          <w:lang w:val="en-GB"/>
        </w:rPr>
        <w:t xml:space="preserve"> </w:t>
      </w:r>
      <w:r>
        <w:rPr>
          <w:iCs/>
          <w:lang w:val="en-GB"/>
        </w:rPr>
        <w:t xml:space="preserve">wants to give it </w:t>
      </w:r>
      <w:r w:rsidR="00711462">
        <w:rPr>
          <w:iCs/>
          <w:lang w:val="en-GB"/>
        </w:rPr>
        <w:t>to Gandalf</w:t>
      </w:r>
      <w:r>
        <w:rPr>
          <w:iCs/>
          <w:lang w:val="en-GB"/>
        </w:rPr>
        <w:t>, the Grey Wizard</w:t>
      </w:r>
      <w:r w:rsidR="00711462">
        <w:rPr>
          <w:iCs/>
          <w:lang w:val="en-GB"/>
        </w:rPr>
        <w:t xml:space="preserve">. But </w:t>
      </w:r>
      <w:r>
        <w:rPr>
          <w:iCs/>
          <w:lang w:val="en-GB"/>
        </w:rPr>
        <w:t xml:space="preserve">Gandalf </w:t>
      </w:r>
      <w:r w:rsidR="00711462">
        <w:rPr>
          <w:iCs/>
          <w:lang w:val="en-GB"/>
        </w:rPr>
        <w:t xml:space="preserve">is </w:t>
      </w:r>
      <w:r>
        <w:rPr>
          <w:iCs/>
          <w:lang w:val="en-GB"/>
        </w:rPr>
        <w:t xml:space="preserve">immediately </w:t>
      </w:r>
      <w:r w:rsidR="00711462">
        <w:rPr>
          <w:iCs/>
          <w:lang w:val="en-GB"/>
        </w:rPr>
        <w:t xml:space="preserve">alarmed and says: </w:t>
      </w:r>
    </w:p>
    <w:p w14:paraId="57A928A5" w14:textId="77777777" w:rsidR="002F4565" w:rsidRPr="001C62E4" w:rsidRDefault="002F4565" w:rsidP="00A11208">
      <w:pPr>
        <w:widowControl w:val="0"/>
        <w:jc w:val="both"/>
        <w:rPr>
          <w:iCs/>
          <w:sz w:val="12"/>
          <w:szCs w:val="12"/>
          <w:lang w:val="en-GB"/>
        </w:rPr>
      </w:pPr>
    </w:p>
    <w:p w14:paraId="0F892F31" w14:textId="6298B249" w:rsidR="002F4565" w:rsidRDefault="00711462" w:rsidP="00A11208">
      <w:pPr>
        <w:widowControl w:val="0"/>
        <w:jc w:val="both"/>
        <w:rPr>
          <w:i/>
        </w:rPr>
      </w:pPr>
      <w:r w:rsidRPr="00711462">
        <w:rPr>
          <w:i/>
        </w:rPr>
        <w:t>"Don't tempt me</w:t>
      </w:r>
      <w:r w:rsidR="008C3D4D">
        <w:rPr>
          <w:i/>
        </w:rPr>
        <w:t>,</w:t>
      </w:r>
      <w:r w:rsidRPr="00711462">
        <w:rPr>
          <w:i/>
        </w:rPr>
        <w:t xml:space="preserve"> Frodo! I dare not take it. Not even to keep it safe. Understand</w:t>
      </w:r>
      <w:r w:rsidR="00653FA9">
        <w:rPr>
          <w:i/>
        </w:rPr>
        <w:t>,</w:t>
      </w:r>
      <w:r w:rsidRPr="00711462">
        <w:rPr>
          <w:i/>
        </w:rPr>
        <w:t xml:space="preserve"> Frodo, I would use this Ring from a desire to do good. But through me, it would wield a power too great and terrible to imagine."</w:t>
      </w:r>
      <w:r>
        <w:rPr>
          <w:i/>
        </w:rPr>
        <w:t xml:space="preserve"> </w:t>
      </w:r>
    </w:p>
    <w:p w14:paraId="1CE417D6" w14:textId="77777777" w:rsidR="002F4565" w:rsidRPr="002F4565" w:rsidRDefault="002F4565" w:rsidP="00A11208">
      <w:pPr>
        <w:widowControl w:val="0"/>
        <w:jc w:val="both"/>
        <w:rPr>
          <w:i/>
          <w:sz w:val="16"/>
          <w:szCs w:val="16"/>
        </w:rPr>
      </w:pPr>
    </w:p>
    <w:p w14:paraId="75732695" w14:textId="77777777" w:rsidR="007921EA" w:rsidRDefault="00711462" w:rsidP="008634D3">
      <w:pPr>
        <w:widowControl w:val="0"/>
        <w:ind w:firstLine="720"/>
        <w:jc w:val="both"/>
      </w:pPr>
      <w:r w:rsidRPr="00711462">
        <w:t xml:space="preserve">What Tolkien is telling us is that </w:t>
      </w:r>
      <w:r>
        <w:t xml:space="preserve">power without respect for the freedom of others is evil </w:t>
      </w:r>
      <w:r w:rsidR="00A11208">
        <w:t xml:space="preserve">because it </w:t>
      </w:r>
      <w:r w:rsidR="00A11208">
        <w:lastRenderedPageBreak/>
        <w:t>would enslave us</w:t>
      </w:r>
      <w:r>
        <w:t xml:space="preserve">. </w:t>
      </w:r>
      <w:r w:rsidR="007921EA">
        <w:t xml:space="preserve"> This is also true of God. </w:t>
      </w:r>
      <w:r w:rsidR="00A11208">
        <w:t xml:space="preserve">If we could see God, the infinitely </w:t>
      </w:r>
      <w:r w:rsidR="001C62E4">
        <w:t>B</w:t>
      </w:r>
      <w:r w:rsidR="00A11208">
        <w:t>eautiful, face to face, then God’s “</w:t>
      </w:r>
      <w:r w:rsidR="001C62E4">
        <w:t>P</w:t>
      </w:r>
      <w:r w:rsidR="00A11208">
        <w:t>ower” and “</w:t>
      </w:r>
      <w:r w:rsidR="001C62E4">
        <w:t>B</w:t>
      </w:r>
      <w:r w:rsidR="00A11208">
        <w:t xml:space="preserve">eauty ” would ensnare us instantly. </w:t>
      </w:r>
    </w:p>
    <w:p w14:paraId="5D9C2B05" w14:textId="77777777" w:rsidR="007921EA" w:rsidRDefault="007921EA" w:rsidP="007921EA">
      <w:pPr>
        <w:widowControl w:val="0"/>
        <w:jc w:val="both"/>
      </w:pPr>
    </w:p>
    <w:p w14:paraId="4B2B59A0" w14:textId="77777777" w:rsidR="00711462" w:rsidRDefault="00711462" w:rsidP="00D05F51">
      <w:pPr>
        <w:widowControl w:val="0"/>
        <w:ind w:firstLine="720"/>
        <w:jc w:val="both"/>
      </w:pPr>
      <w:r w:rsidRPr="00711462">
        <w:t xml:space="preserve">Tolkien </w:t>
      </w:r>
      <w:r w:rsidR="00A11208">
        <w:t xml:space="preserve">again </w:t>
      </w:r>
      <w:r w:rsidRPr="00711462">
        <w:t xml:space="preserve">leads us into the scene where the </w:t>
      </w:r>
      <w:r w:rsidR="00A11208">
        <w:t>beautiful E</w:t>
      </w:r>
      <w:r w:rsidRPr="00711462">
        <w:t>lven Queen</w:t>
      </w:r>
      <w:r>
        <w:t xml:space="preserve"> </w:t>
      </w:r>
      <w:r w:rsidRPr="00711462">
        <w:t>Galadriel and Frodo are speaking</w:t>
      </w:r>
      <w:r w:rsidR="00A11208">
        <w:t xml:space="preserve"> about the “One Ring to Rule </w:t>
      </w:r>
      <w:r w:rsidR="002F4565">
        <w:t>T</w:t>
      </w:r>
      <w:r w:rsidR="00A11208">
        <w:t xml:space="preserve">hem All.”  </w:t>
      </w:r>
      <w:r w:rsidRPr="00711462">
        <w:t>Frodo</w:t>
      </w:r>
      <w:r w:rsidR="00A11208">
        <w:t xml:space="preserve"> says to Galadriel</w:t>
      </w:r>
      <w:r w:rsidRPr="00711462">
        <w:t xml:space="preserve">: </w:t>
      </w:r>
    </w:p>
    <w:p w14:paraId="591A1DCC" w14:textId="77777777" w:rsidR="00711462" w:rsidRPr="002F4565" w:rsidRDefault="00711462" w:rsidP="00711462">
      <w:pPr>
        <w:rPr>
          <w:sz w:val="16"/>
          <w:szCs w:val="16"/>
        </w:rPr>
      </w:pPr>
    </w:p>
    <w:p w14:paraId="59F610AC" w14:textId="77777777" w:rsidR="00711462" w:rsidRPr="00A11208" w:rsidRDefault="00711462" w:rsidP="00711462">
      <w:pPr>
        <w:rPr>
          <w:i/>
        </w:rPr>
      </w:pPr>
      <w:r w:rsidRPr="00A11208">
        <w:rPr>
          <w:i/>
        </w:rPr>
        <w:t xml:space="preserve">"If you ask it of me, I will give you the One Ring." </w:t>
      </w:r>
    </w:p>
    <w:p w14:paraId="4FEA7019" w14:textId="77777777" w:rsidR="00711462" w:rsidRPr="002F4565" w:rsidRDefault="00711462" w:rsidP="00711462">
      <w:pPr>
        <w:rPr>
          <w:sz w:val="16"/>
          <w:szCs w:val="16"/>
        </w:rPr>
      </w:pPr>
    </w:p>
    <w:p w14:paraId="6FDB5236" w14:textId="77777777" w:rsidR="00711462" w:rsidRDefault="00711462" w:rsidP="00D05F51">
      <w:pPr>
        <w:ind w:firstLine="720"/>
      </w:pPr>
      <w:r w:rsidRPr="00711462">
        <w:t xml:space="preserve">Opening his palm, he offers the Ring to her. </w:t>
      </w:r>
    </w:p>
    <w:p w14:paraId="4BEDC75F" w14:textId="77777777" w:rsidR="00711462" w:rsidRPr="002F4565" w:rsidRDefault="00711462" w:rsidP="00711462">
      <w:pPr>
        <w:rPr>
          <w:sz w:val="16"/>
          <w:szCs w:val="16"/>
        </w:rPr>
      </w:pPr>
    </w:p>
    <w:p w14:paraId="7C0654C2" w14:textId="77777777" w:rsidR="00711462" w:rsidRPr="00A11208" w:rsidRDefault="00711462" w:rsidP="00711462">
      <w:pPr>
        <w:rPr>
          <w:i/>
        </w:rPr>
      </w:pPr>
      <w:r w:rsidRPr="00A11208">
        <w:rPr>
          <w:i/>
        </w:rPr>
        <w:t xml:space="preserve">"You offer it to me freely. I do not deny that my heart has greatly desired this." </w:t>
      </w:r>
    </w:p>
    <w:p w14:paraId="19EEA119" w14:textId="77777777" w:rsidR="00711462" w:rsidRPr="002F4565" w:rsidRDefault="00711462" w:rsidP="00711462">
      <w:pPr>
        <w:rPr>
          <w:sz w:val="16"/>
          <w:szCs w:val="16"/>
        </w:rPr>
      </w:pPr>
    </w:p>
    <w:p w14:paraId="72A6F10E" w14:textId="77777777" w:rsidR="00711462" w:rsidRDefault="00711462" w:rsidP="00D05F51">
      <w:pPr>
        <w:ind w:firstLine="720"/>
      </w:pPr>
      <w:r w:rsidRPr="00711462">
        <w:t xml:space="preserve">She approaches Frodo and places her hand over the Ring, her hand quivering. Her appearance begins to change. She towers over Frodo, her cloak running ragged in a wind, her eyes like dark hollows, arms flung high. </w:t>
      </w:r>
      <w:r>
        <w:t>She screams</w:t>
      </w:r>
      <w:r w:rsidRPr="00711462">
        <w:t xml:space="preserve">: </w:t>
      </w:r>
    </w:p>
    <w:p w14:paraId="097A900A" w14:textId="77777777" w:rsidR="00711462" w:rsidRPr="002F4565" w:rsidRDefault="00711462" w:rsidP="00711462">
      <w:pPr>
        <w:rPr>
          <w:sz w:val="16"/>
          <w:szCs w:val="16"/>
        </w:rPr>
      </w:pPr>
    </w:p>
    <w:p w14:paraId="3DF47D1D" w14:textId="77777777" w:rsidR="00711462" w:rsidRPr="00A11208" w:rsidRDefault="00711462" w:rsidP="00711462">
      <w:pPr>
        <w:rPr>
          <w:i/>
        </w:rPr>
      </w:pPr>
      <w:r w:rsidRPr="00A11208">
        <w:rPr>
          <w:i/>
        </w:rPr>
        <w:t xml:space="preserve">"In place of a Dark Lord, you would have a queen! </w:t>
      </w:r>
    </w:p>
    <w:p w14:paraId="6770A530" w14:textId="77777777" w:rsidR="00711462" w:rsidRPr="00A11208" w:rsidRDefault="00711462" w:rsidP="00711462">
      <w:pPr>
        <w:rPr>
          <w:i/>
        </w:rPr>
      </w:pPr>
      <w:r w:rsidRPr="00A11208">
        <w:rPr>
          <w:i/>
        </w:rPr>
        <w:t xml:space="preserve">Not dark, but beautiful and terrible as the dawn! Treacherous as the sea! </w:t>
      </w:r>
    </w:p>
    <w:p w14:paraId="677E129A" w14:textId="77777777" w:rsidR="00711462" w:rsidRPr="00A11208" w:rsidRDefault="00711462" w:rsidP="00711462">
      <w:pPr>
        <w:rPr>
          <w:i/>
        </w:rPr>
      </w:pPr>
      <w:r w:rsidRPr="00A11208">
        <w:rPr>
          <w:i/>
        </w:rPr>
        <w:t xml:space="preserve">Stronger than the foundations of the earth! </w:t>
      </w:r>
    </w:p>
    <w:p w14:paraId="6A9C9AEC" w14:textId="77777777" w:rsidR="00711462" w:rsidRPr="00A11208" w:rsidRDefault="00711462" w:rsidP="00711462">
      <w:pPr>
        <w:rPr>
          <w:i/>
        </w:rPr>
      </w:pPr>
      <w:r w:rsidRPr="00A11208">
        <w:rPr>
          <w:i/>
        </w:rPr>
        <w:t>All shall love me, and despair!"</w:t>
      </w:r>
    </w:p>
    <w:p w14:paraId="14F04F0A" w14:textId="77777777" w:rsidR="00711462" w:rsidRPr="002F4565" w:rsidRDefault="00711462" w:rsidP="00711462">
      <w:pPr>
        <w:rPr>
          <w:sz w:val="16"/>
          <w:szCs w:val="16"/>
        </w:rPr>
      </w:pPr>
    </w:p>
    <w:p w14:paraId="6214FD69" w14:textId="03E48ACA" w:rsidR="00A11208" w:rsidRDefault="00711462" w:rsidP="00D05F51">
      <w:pPr>
        <w:ind w:firstLine="720"/>
      </w:pPr>
      <w:r>
        <w:t>Tolkien, the great Catholic apologist</w:t>
      </w:r>
      <w:r w:rsidR="00A11208">
        <w:t>,</w:t>
      </w:r>
      <w:r>
        <w:t xml:space="preserve"> is telling us that absolute </w:t>
      </w:r>
      <w:r w:rsidR="00A11208">
        <w:t xml:space="preserve">beauty would </w:t>
      </w:r>
      <w:r>
        <w:t xml:space="preserve">enslave everyone and thereby rob them of their freedom. </w:t>
      </w:r>
      <w:r w:rsidR="00A11208">
        <w:t>Here,</w:t>
      </w:r>
      <w:r>
        <w:t xml:space="preserve"> Tolkien has attempted to help us to understand that the very nature of God is freedom and</w:t>
      </w:r>
      <w:r w:rsidR="00E22EE8">
        <w:t>,</w:t>
      </w:r>
      <w:r>
        <w:t xml:space="preserve"> therefore</w:t>
      </w:r>
      <w:r w:rsidR="00E22EE8">
        <w:t>,</w:t>
      </w:r>
      <w:r>
        <w:t xml:space="preserve"> – Love.</w:t>
      </w:r>
      <w:r w:rsidR="00A11208">
        <w:t xml:space="preserve"> </w:t>
      </w:r>
    </w:p>
    <w:p w14:paraId="5A4A899F" w14:textId="77777777" w:rsidR="00A11208" w:rsidRPr="002F4565" w:rsidRDefault="00A11208" w:rsidP="00711462">
      <w:pPr>
        <w:rPr>
          <w:sz w:val="16"/>
          <w:szCs w:val="16"/>
        </w:rPr>
      </w:pPr>
    </w:p>
    <w:p w14:paraId="788E88DA" w14:textId="15622125" w:rsidR="007921EA" w:rsidRDefault="00A11208" w:rsidP="00D05F51">
      <w:pPr>
        <w:ind w:firstLine="720"/>
      </w:pPr>
      <w:r>
        <w:t>Did I just hear you say, what has all this to do with us as Secular Franciscans</w:t>
      </w:r>
      <w:r w:rsidR="002F4565">
        <w:t>?</w:t>
      </w:r>
      <w:r>
        <w:t xml:space="preserve"> Well, Saint Francis</w:t>
      </w:r>
      <w:r w:rsidR="00B24517">
        <w:t>,</w:t>
      </w:r>
      <w:r>
        <w:t xml:space="preserve"> following Saint Paul</w:t>
      </w:r>
      <w:r w:rsidR="00B24517">
        <w:t>,</w:t>
      </w:r>
      <w:r>
        <w:t xml:space="preserve"> declared the whole world </w:t>
      </w:r>
      <w:r w:rsidR="007921EA">
        <w:t xml:space="preserve">redeemed by Christ to be </w:t>
      </w:r>
      <w:r>
        <w:t>his cloister</w:t>
      </w:r>
      <w:r w:rsidR="007921EA">
        <w:t xml:space="preserve">. </w:t>
      </w:r>
      <w:r>
        <w:rPr>
          <w:rStyle w:val="FootnoteReference"/>
        </w:rPr>
        <w:footnoteReference w:id="7"/>
      </w:r>
      <w:r>
        <w:t xml:space="preserve"> </w:t>
      </w:r>
      <w:r w:rsidR="007921EA">
        <w:t xml:space="preserve">For Saint Francis, the </w:t>
      </w:r>
      <w:r w:rsidR="002F4565">
        <w:t xml:space="preserve">whole </w:t>
      </w:r>
      <w:r w:rsidR="002F4565" w:rsidRPr="007921EA">
        <w:rPr>
          <w:i/>
        </w:rPr>
        <w:t>world</w:t>
      </w:r>
      <w:r w:rsidR="007921EA" w:rsidRPr="007921EA">
        <w:rPr>
          <w:i/>
        </w:rPr>
        <w:t xml:space="preserve"> is charged with the grandeur of God</w:t>
      </w:r>
      <w:r w:rsidR="007921EA">
        <w:t>.</w:t>
      </w:r>
      <w:r w:rsidR="007921EA">
        <w:rPr>
          <w:rStyle w:val="FootnoteReference"/>
        </w:rPr>
        <w:footnoteReference w:id="8"/>
      </w:r>
      <w:r>
        <w:t xml:space="preserve"> If </w:t>
      </w:r>
      <w:r w:rsidR="002F4565">
        <w:t xml:space="preserve">your Rule of 1978 now defines </w:t>
      </w:r>
      <w:r w:rsidR="007921EA">
        <w:t xml:space="preserve">your mission as </w:t>
      </w:r>
      <w:r w:rsidR="002F4565">
        <w:t>Secular Franciscan</w:t>
      </w:r>
      <w:r w:rsidR="007921EA">
        <w:t>s</w:t>
      </w:r>
      <w:r w:rsidR="002F4565">
        <w:t>,</w:t>
      </w:r>
      <w:r>
        <w:t xml:space="preserve"> then th</w:t>
      </w:r>
      <w:r w:rsidR="007921EA">
        <w:t>is</w:t>
      </w:r>
      <w:r>
        <w:t xml:space="preserve"> mission is to bring Christ to the </w:t>
      </w:r>
      <w:r w:rsidR="00B141CF">
        <w:t>s</w:t>
      </w:r>
      <w:r>
        <w:t>ecular world. “</w:t>
      </w:r>
      <w:r w:rsidRPr="00A11208">
        <w:rPr>
          <w:i/>
        </w:rPr>
        <w:t>Your mission, should you accept it</w:t>
      </w:r>
      <w:r>
        <w:rPr>
          <w:i/>
        </w:rPr>
        <w:t>”</w:t>
      </w:r>
      <w:r>
        <w:rPr>
          <w:rStyle w:val="FootnoteReference"/>
          <w:i/>
        </w:rPr>
        <w:footnoteReference w:id="9"/>
      </w:r>
      <w:r w:rsidR="00983DBA">
        <w:rPr>
          <w:i/>
        </w:rPr>
        <w:t>,</w:t>
      </w:r>
      <w:r>
        <w:t xml:space="preserve"> is perhaps, a mission impossible</w:t>
      </w:r>
      <w:r w:rsidR="002F4565">
        <w:t>.</w:t>
      </w:r>
      <w:r w:rsidRPr="00A11208">
        <w:t xml:space="preserve"> </w:t>
      </w:r>
      <w:r w:rsidR="002F4565">
        <w:t>A</w:t>
      </w:r>
      <w:r>
        <w:t>s Gandalf says to Frodo when Frodo d</w:t>
      </w:r>
      <w:r w:rsidR="002F4565">
        <w:t>e</w:t>
      </w:r>
      <w:r>
        <w:t>spairs at the responsibility given to him to carry such a burden:  “</w:t>
      </w:r>
      <w:r w:rsidRPr="00A11208">
        <w:rPr>
          <w:i/>
        </w:rPr>
        <w:t>So do all who come to such a time in their lives, but all we have to decide is what to do with the time that is given to us</w:t>
      </w:r>
      <w:r>
        <w:t xml:space="preserve">.” </w:t>
      </w:r>
    </w:p>
    <w:p w14:paraId="0F250936" w14:textId="77777777" w:rsidR="007921EA" w:rsidRDefault="007921EA" w:rsidP="00711462"/>
    <w:p w14:paraId="1ADF1364" w14:textId="2BF5B944" w:rsidR="00711462" w:rsidRDefault="00A11208" w:rsidP="00D05F51">
      <w:pPr>
        <w:ind w:firstLine="720"/>
      </w:pPr>
      <w:r>
        <w:t xml:space="preserve">We do not carry this responsibility of being a leaven of Gospel fraternity to the </w:t>
      </w:r>
      <w:r w:rsidR="00A36601">
        <w:t>s</w:t>
      </w:r>
      <w:r>
        <w:t xml:space="preserve">ecular </w:t>
      </w:r>
      <w:r w:rsidR="007921EA">
        <w:t xml:space="preserve">world </w:t>
      </w:r>
      <w:r>
        <w:t xml:space="preserve">on our own. We are part of a </w:t>
      </w:r>
      <w:r w:rsidR="009F574F">
        <w:t>F</w:t>
      </w:r>
      <w:r>
        <w:t>raternity</w:t>
      </w:r>
      <w:r w:rsidR="007921EA">
        <w:t>;</w:t>
      </w:r>
      <w:r>
        <w:t xml:space="preserve"> we are working with Christ</w:t>
      </w:r>
      <w:r w:rsidR="002F4565">
        <w:t>,</w:t>
      </w:r>
      <w:r>
        <w:t xml:space="preserve"> not for him. </w:t>
      </w:r>
      <w:r w:rsidR="007921EA">
        <w:t>We do not leave Him behind, He comes with us or</w:t>
      </w:r>
      <w:r w:rsidR="00A36601">
        <w:t>,</w:t>
      </w:r>
      <w:r w:rsidR="007921EA">
        <w:t xml:space="preserve"> more correctly</w:t>
      </w:r>
      <w:r w:rsidR="00A36601">
        <w:t>,</w:t>
      </w:r>
      <w:r w:rsidR="007921EA">
        <w:t xml:space="preserve"> we should go with him when we minister to others. </w:t>
      </w:r>
      <w:r>
        <w:t>We must understand that it is not our work that we are engaged in, it is Christ’s work</w:t>
      </w:r>
      <w:r w:rsidR="00A36601">
        <w:t>. H</w:t>
      </w:r>
      <w:r>
        <w:t>e asks us to cooperate with him, to share in his ministry</w:t>
      </w:r>
      <w:r w:rsidR="00A36601">
        <w:t>,</w:t>
      </w:r>
      <w:r>
        <w:t xml:space="preserve"> to share in his glory.   </w:t>
      </w:r>
    </w:p>
    <w:p w14:paraId="7AF7B4B2" w14:textId="77777777" w:rsidR="00A11208" w:rsidRPr="002F4565" w:rsidRDefault="00A11208" w:rsidP="00711462">
      <w:pPr>
        <w:rPr>
          <w:sz w:val="16"/>
          <w:szCs w:val="16"/>
        </w:rPr>
      </w:pPr>
    </w:p>
    <w:p w14:paraId="75D964FF" w14:textId="3A2DC861" w:rsidR="002F4565" w:rsidRDefault="00A11208" w:rsidP="00D05F51">
      <w:pPr>
        <w:widowControl w:val="0"/>
        <w:ind w:firstLine="720"/>
        <w:jc w:val="both"/>
        <w:rPr>
          <w:i/>
          <w:noProof/>
          <w:color w:val="000000"/>
        </w:rPr>
      </w:pPr>
      <w:r>
        <w:rPr>
          <w:iCs/>
          <w:lang w:val="en-GB"/>
        </w:rPr>
        <w:t xml:space="preserve">Talking to God is sometimes like sitting with your beloved in a </w:t>
      </w:r>
      <w:r w:rsidR="00085B6F">
        <w:rPr>
          <w:iCs/>
          <w:lang w:val="en-GB"/>
        </w:rPr>
        <w:t>pitch-dark</w:t>
      </w:r>
      <w:r>
        <w:rPr>
          <w:iCs/>
          <w:lang w:val="en-GB"/>
        </w:rPr>
        <w:t xml:space="preserve"> night</w:t>
      </w:r>
      <w:r w:rsidR="002F4565">
        <w:rPr>
          <w:iCs/>
          <w:lang w:val="en-GB"/>
        </w:rPr>
        <w:t>, s</w:t>
      </w:r>
      <w:r>
        <w:rPr>
          <w:iCs/>
          <w:lang w:val="en-GB"/>
        </w:rPr>
        <w:t xml:space="preserve">ensing their presence, knowing they are there. </w:t>
      </w:r>
      <w:r w:rsidR="001B0FD7" w:rsidRPr="00711462">
        <w:rPr>
          <w:iCs/>
          <w:lang w:val="en-GB"/>
        </w:rPr>
        <w:t xml:space="preserve">Talking to God is called prayer. </w:t>
      </w:r>
      <w:r w:rsidR="00C94F26" w:rsidRPr="00711462">
        <w:rPr>
          <w:iCs/>
          <w:lang w:val="en-GB"/>
        </w:rPr>
        <w:t>It’s as simple a</w:t>
      </w:r>
      <w:r w:rsidR="002F4565">
        <w:rPr>
          <w:iCs/>
          <w:lang w:val="en-GB"/>
        </w:rPr>
        <w:t>s</w:t>
      </w:r>
      <w:r w:rsidR="00C94F26" w:rsidRPr="00711462">
        <w:rPr>
          <w:iCs/>
          <w:lang w:val="en-GB"/>
        </w:rPr>
        <w:t xml:space="preserve"> that; i</w:t>
      </w:r>
      <w:r w:rsidR="001B0FD7" w:rsidRPr="00711462">
        <w:rPr>
          <w:iCs/>
          <w:lang w:val="en-GB"/>
        </w:rPr>
        <w:t>t is a personal</w:t>
      </w:r>
      <w:r w:rsidR="005778E0" w:rsidRPr="00711462">
        <w:rPr>
          <w:iCs/>
          <w:lang w:val="en-GB"/>
        </w:rPr>
        <w:t xml:space="preserve">, “one </w:t>
      </w:r>
      <w:r w:rsidR="001B0FD7" w:rsidRPr="00711462">
        <w:rPr>
          <w:iCs/>
          <w:lang w:val="en-GB"/>
        </w:rPr>
        <w:t>to one</w:t>
      </w:r>
      <w:r w:rsidR="005778E0" w:rsidRPr="00711462">
        <w:rPr>
          <w:iCs/>
          <w:lang w:val="en-GB"/>
        </w:rPr>
        <w:t>”</w:t>
      </w:r>
      <w:r>
        <w:rPr>
          <w:iCs/>
          <w:lang w:val="en-GB"/>
        </w:rPr>
        <w:t xml:space="preserve"> </w:t>
      </w:r>
      <w:r w:rsidR="005778E0" w:rsidRPr="00711462">
        <w:rPr>
          <w:iCs/>
          <w:lang w:val="en-GB"/>
        </w:rPr>
        <w:t>dialogue</w:t>
      </w:r>
      <w:r w:rsidR="00711462" w:rsidRPr="00711462">
        <w:rPr>
          <w:iCs/>
          <w:lang w:val="en-GB"/>
        </w:rPr>
        <w:t xml:space="preserve"> </w:t>
      </w:r>
      <w:r w:rsidR="001B0FD7" w:rsidRPr="00711462">
        <w:rPr>
          <w:iCs/>
          <w:noProof/>
          <w:lang w:val="en-GB"/>
        </w:rPr>
        <w:t>with</w:t>
      </w:r>
      <w:r w:rsidR="001B0FD7" w:rsidRPr="00711462">
        <w:rPr>
          <w:iCs/>
          <w:lang w:val="en-GB"/>
        </w:rPr>
        <w:t xml:space="preserve"> the </w:t>
      </w:r>
      <w:r w:rsidR="00C94F26" w:rsidRPr="00711462">
        <w:rPr>
          <w:iCs/>
          <w:lang w:val="en-GB"/>
        </w:rPr>
        <w:t>One</w:t>
      </w:r>
      <w:r w:rsidR="00C94F26" w:rsidRPr="00711462">
        <w:rPr>
          <w:rStyle w:val="FootnoteReference"/>
          <w:iCs/>
          <w:lang w:val="en-GB"/>
        </w:rPr>
        <w:footnoteReference w:id="10"/>
      </w:r>
      <w:r w:rsidR="00C94F26" w:rsidRPr="00711462">
        <w:rPr>
          <w:iCs/>
          <w:noProof/>
          <w:lang w:val="en-GB"/>
        </w:rPr>
        <w:t xml:space="preserve"> </w:t>
      </w:r>
      <w:r w:rsidR="001B0FD7" w:rsidRPr="00711462">
        <w:rPr>
          <w:iCs/>
          <w:lang w:val="en-GB"/>
        </w:rPr>
        <w:t>who know</w:t>
      </w:r>
      <w:r w:rsidR="00C94F26" w:rsidRPr="00711462">
        <w:rPr>
          <w:iCs/>
          <w:lang w:val="en-GB"/>
        </w:rPr>
        <w:t>s</w:t>
      </w:r>
      <w:r w:rsidR="001B0FD7" w:rsidRPr="00711462">
        <w:rPr>
          <w:iCs/>
          <w:lang w:val="en-GB"/>
        </w:rPr>
        <w:t xml:space="preserve"> our </w:t>
      </w:r>
      <w:r w:rsidR="001B0FD7" w:rsidRPr="00711462">
        <w:rPr>
          <w:iCs/>
          <w:noProof/>
          <w:lang w:val="en-GB"/>
        </w:rPr>
        <w:t>innermost</w:t>
      </w:r>
      <w:r w:rsidR="00C94F26" w:rsidRPr="00711462">
        <w:rPr>
          <w:iCs/>
          <w:noProof/>
          <w:lang w:val="en-GB"/>
        </w:rPr>
        <w:t xml:space="preserve"> memories</w:t>
      </w:r>
      <w:r w:rsidR="005778E0" w:rsidRPr="00711462">
        <w:rPr>
          <w:iCs/>
          <w:noProof/>
          <w:lang w:val="en-GB"/>
        </w:rPr>
        <w:t xml:space="preserve">, </w:t>
      </w:r>
      <w:r w:rsidR="00C94F26" w:rsidRPr="00711462">
        <w:rPr>
          <w:iCs/>
          <w:noProof/>
          <w:lang w:val="en-GB"/>
        </w:rPr>
        <w:t xml:space="preserve">our </w:t>
      </w:r>
      <w:r w:rsidR="005778E0" w:rsidRPr="00711462">
        <w:rPr>
          <w:iCs/>
          <w:lang w:val="en-GB"/>
        </w:rPr>
        <w:t xml:space="preserve">joyful, sorrowful, glorious memories and </w:t>
      </w:r>
      <w:r w:rsidR="00C94F26" w:rsidRPr="00711462">
        <w:rPr>
          <w:iCs/>
          <w:lang w:val="en-GB"/>
        </w:rPr>
        <w:t xml:space="preserve">our </w:t>
      </w:r>
      <w:r w:rsidR="005778E0" w:rsidRPr="00711462">
        <w:rPr>
          <w:iCs/>
          <w:lang w:val="en-GB"/>
        </w:rPr>
        <w:t xml:space="preserve">memories of </w:t>
      </w:r>
      <w:r w:rsidR="00C94F26" w:rsidRPr="00711462">
        <w:rPr>
          <w:iCs/>
          <w:lang w:val="en-GB"/>
        </w:rPr>
        <w:t xml:space="preserve">the times we received </w:t>
      </w:r>
      <w:r w:rsidR="005778E0" w:rsidRPr="00711462">
        <w:rPr>
          <w:iCs/>
          <w:lang w:val="en-GB"/>
        </w:rPr>
        <w:t>light and wisdom</w:t>
      </w:r>
      <w:r w:rsidR="00C94F26" w:rsidRPr="00711462">
        <w:rPr>
          <w:iCs/>
          <w:lang w:val="en-GB"/>
        </w:rPr>
        <w:t>.</w:t>
      </w:r>
      <w:r w:rsidR="00A36601">
        <w:rPr>
          <w:i/>
          <w:noProof/>
          <w:color w:val="000000"/>
        </w:rPr>
        <w:t xml:space="preserve"> </w:t>
      </w:r>
    </w:p>
    <w:p w14:paraId="096D07A2" w14:textId="28DAD626" w:rsidR="0084450D" w:rsidRDefault="0084450D" w:rsidP="00D05F51">
      <w:pPr>
        <w:widowControl w:val="0"/>
        <w:ind w:firstLine="720"/>
        <w:jc w:val="both"/>
        <w:rPr>
          <w:i/>
          <w:noProof/>
          <w:color w:val="000000"/>
        </w:rPr>
      </w:pPr>
    </w:p>
    <w:p w14:paraId="6E5647FE" w14:textId="72D9B4CE" w:rsidR="0084450D" w:rsidRDefault="000765E4" w:rsidP="000765E4">
      <w:pPr>
        <w:widowControl w:val="0"/>
        <w:ind w:firstLine="720"/>
        <w:rPr>
          <w:i/>
          <w:noProof/>
          <w:color w:val="000000"/>
        </w:rPr>
      </w:pPr>
      <w:r>
        <w:rPr>
          <w:i/>
          <w:noProof/>
          <w:color w:val="000000"/>
        </w:rPr>
        <w:t>(To be continued)</w:t>
      </w:r>
    </w:p>
    <w:sectPr w:rsidR="0084450D" w:rsidSect="001C62E4">
      <w:pgSz w:w="11906" w:h="16838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61F0" w14:textId="77777777" w:rsidR="00A26D03" w:rsidRDefault="00A26D03" w:rsidP="001B0FD7">
      <w:r>
        <w:separator/>
      </w:r>
    </w:p>
  </w:endnote>
  <w:endnote w:type="continuationSeparator" w:id="0">
    <w:p w14:paraId="4208368B" w14:textId="77777777" w:rsidR="00A26D03" w:rsidRDefault="00A26D03" w:rsidP="001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75BB" w14:textId="77777777" w:rsidR="00A26D03" w:rsidRDefault="00A26D03" w:rsidP="001B0FD7">
      <w:r>
        <w:separator/>
      </w:r>
    </w:p>
  </w:footnote>
  <w:footnote w:type="continuationSeparator" w:id="0">
    <w:p w14:paraId="641C28D6" w14:textId="77777777" w:rsidR="00A26D03" w:rsidRDefault="00A26D03" w:rsidP="001B0FD7">
      <w:r>
        <w:continuationSeparator/>
      </w:r>
    </w:p>
  </w:footnote>
  <w:footnote w:id="1">
    <w:p w14:paraId="39EC90FA" w14:textId="7D84D943" w:rsidR="00711462" w:rsidRDefault="00711462" w:rsidP="00711462">
      <w:pPr>
        <w:pStyle w:val="HTMLPreformatted"/>
        <w:shd w:val="clear" w:color="auto" w:fill="FCF9F9"/>
      </w:pPr>
      <w:r w:rsidRPr="00711462">
        <w:rPr>
          <w:rStyle w:val="FootnoteReference"/>
          <w:rFonts w:ascii="Times New Roman" w:hAnsi="Times New Roman" w:cs="Times New Roman"/>
        </w:rPr>
        <w:footnoteRef/>
      </w:r>
      <w:r w:rsidRPr="00711462">
        <w:rPr>
          <w:rFonts w:ascii="Times New Roman" w:hAnsi="Times New Roman" w:cs="Times New Roman"/>
        </w:rPr>
        <w:t xml:space="preserve"> William Shakespear</w:t>
      </w:r>
      <w:r w:rsidR="00323DEC">
        <w:rPr>
          <w:rFonts w:ascii="Times New Roman" w:hAnsi="Times New Roman" w:cs="Times New Roman"/>
        </w:rPr>
        <w:t>e</w:t>
      </w:r>
      <w:r w:rsidRPr="00711462">
        <w:rPr>
          <w:rFonts w:ascii="Times New Roman" w:hAnsi="Times New Roman" w:cs="Times New Roman"/>
        </w:rPr>
        <w:t xml:space="preserve"> (1564 – 1616). Hamlet, Act III, Scene 1</w:t>
      </w:r>
      <w:r w:rsidR="00CA71BC">
        <w:rPr>
          <w:rFonts w:ascii="Times New Roman" w:hAnsi="Times New Roman" w:cs="Times New Roman"/>
        </w:rPr>
        <w:t>:</w:t>
      </w:r>
      <w:r w:rsidRPr="00711462">
        <w:rPr>
          <w:rFonts w:ascii="Times New Roman" w:hAnsi="Times New Roman" w:cs="Times New Roman"/>
        </w:rPr>
        <w:t xml:space="preserve"> “</w:t>
      </w:r>
      <w:r w:rsidRPr="00711462">
        <w:rPr>
          <w:rFonts w:ascii="Times New Roman" w:hAnsi="Times New Roman" w:cs="Times New Roman"/>
          <w:i/>
          <w:color w:val="000000"/>
        </w:rPr>
        <w:t>Or to take arms against a sea of troubles,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711462">
        <w:rPr>
          <w:rFonts w:ascii="Times New Roman" w:hAnsi="Times New Roman" w:cs="Times New Roman"/>
          <w:i/>
          <w:color w:val="000000"/>
        </w:rPr>
        <w:t>And by opposing [them] end them</w:t>
      </w:r>
      <w:r w:rsidRPr="00711462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>”</w:t>
      </w:r>
    </w:p>
  </w:footnote>
  <w:footnote w:id="2">
    <w:p w14:paraId="43828755" w14:textId="02BEE805" w:rsidR="00A11208" w:rsidRDefault="00A11208">
      <w:pPr>
        <w:pStyle w:val="FootnoteText"/>
      </w:pPr>
      <w:r>
        <w:rPr>
          <w:rStyle w:val="FootnoteReference"/>
        </w:rPr>
        <w:footnoteRef/>
      </w:r>
      <w:r>
        <w:t xml:space="preserve"> St Clare</w:t>
      </w:r>
      <w:r w:rsidR="00323DEC">
        <w:t>:</w:t>
      </w:r>
      <w:r>
        <w:t xml:space="preserve"> Testament.</w:t>
      </w:r>
    </w:p>
  </w:footnote>
  <w:footnote w:id="3">
    <w:p w14:paraId="018EB0C8" w14:textId="77777777" w:rsidR="00A11208" w:rsidRDefault="00A11208">
      <w:pPr>
        <w:pStyle w:val="FootnoteText"/>
      </w:pPr>
      <w:r>
        <w:rPr>
          <w:rStyle w:val="FootnoteReference"/>
        </w:rPr>
        <w:footnoteRef/>
      </w:r>
      <w:r>
        <w:t xml:space="preserve"> 1 Peter 2:11. </w:t>
      </w:r>
    </w:p>
  </w:footnote>
  <w:footnote w:id="4">
    <w:p w14:paraId="5A20A785" w14:textId="77777777" w:rsidR="007921EA" w:rsidRDefault="007921EA">
      <w:pPr>
        <w:pStyle w:val="FootnoteText"/>
      </w:pPr>
      <w:r>
        <w:rPr>
          <w:rStyle w:val="FootnoteReference"/>
        </w:rPr>
        <w:footnoteRef/>
      </w:r>
      <w:r>
        <w:t xml:space="preserve"> St Francis: Testament.</w:t>
      </w:r>
    </w:p>
  </w:footnote>
  <w:footnote w:id="5">
    <w:p w14:paraId="31C7825E" w14:textId="77777777" w:rsidR="001C62E4" w:rsidRDefault="001C62E4">
      <w:pPr>
        <w:pStyle w:val="FootnoteText"/>
      </w:pPr>
      <w:r>
        <w:rPr>
          <w:rStyle w:val="FootnoteReference"/>
        </w:rPr>
        <w:footnoteRef/>
      </w:r>
      <w:r>
        <w:t xml:space="preserve"> This is one of the quotes written on her tomb. See also:</w:t>
      </w:r>
      <w:r w:rsidRPr="001C62E4">
        <w:t xml:space="preserve"> </w:t>
      </w:r>
      <w:hyperlink r:id="rId1" w:history="1">
        <w:r>
          <w:rPr>
            <w:rStyle w:val="Hyperlink"/>
          </w:rPr>
          <w:t>http://sosj.org.au/wp-content/uploads/2017/07/07.pdf</w:t>
        </w:r>
      </w:hyperlink>
    </w:p>
  </w:footnote>
  <w:footnote w:id="6">
    <w:p w14:paraId="4DE1286A" w14:textId="362FAA9C" w:rsidR="001C62E4" w:rsidRDefault="001C62E4">
      <w:pPr>
        <w:pStyle w:val="FootnoteText"/>
      </w:pPr>
      <w:r>
        <w:rPr>
          <w:rStyle w:val="FootnoteReference"/>
        </w:rPr>
        <w:footnoteRef/>
      </w:r>
      <w:r>
        <w:t xml:space="preserve"> G.K. Chesterton, who wrote a life of St Francis, was a huge influence on both J.R.R. Tolkien and C.S. Lewis. In fact</w:t>
      </w:r>
      <w:r w:rsidR="005E646B">
        <w:t>,</w:t>
      </w:r>
      <w:r>
        <w:t xml:space="preserve"> C.S. Lewis, an </w:t>
      </w:r>
      <w:r w:rsidR="00A36601">
        <w:t>atheist</w:t>
      </w:r>
      <w:r>
        <w:t xml:space="preserve">,  became a </w:t>
      </w:r>
      <w:r w:rsidR="00E55D6D">
        <w:t>Christian</w:t>
      </w:r>
      <w:r>
        <w:t xml:space="preserve"> </w:t>
      </w:r>
      <w:r w:rsidR="00B13895">
        <w:t>(Anglican)</w:t>
      </w:r>
      <w:r w:rsidR="00F608EE">
        <w:t xml:space="preserve"> </w:t>
      </w:r>
      <w:r>
        <w:t xml:space="preserve">because of </w:t>
      </w:r>
      <w:r w:rsidR="00A5524F">
        <w:t xml:space="preserve"> the influence of </w:t>
      </w:r>
      <w:r>
        <w:t>Chesterton</w:t>
      </w:r>
      <w:r w:rsidR="00A5524F">
        <w:t xml:space="preserve"> and Tolkien</w:t>
      </w:r>
      <w:r>
        <w:t xml:space="preserve">. </w:t>
      </w:r>
    </w:p>
  </w:footnote>
  <w:footnote w:id="7">
    <w:p w14:paraId="51D8434C" w14:textId="77777777" w:rsidR="00A11208" w:rsidRDefault="00A112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4F9C">
        <w:rPr>
          <w:i/>
        </w:rPr>
        <w:t>Sacrum Commercium</w:t>
      </w:r>
      <w:r>
        <w:t xml:space="preserve"> 63</w:t>
      </w:r>
    </w:p>
  </w:footnote>
  <w:footnote w:id="8">
    <w:p w14:paraId="709A9DD0" w14:textId="218E6038" w:rsidR="007921EA" w:rsidRDefault="007921EA">
      <w:pPr>
        <w:pStyle w:val="FootnoteText"/>
      </w:pPr>
      <w:r>
        <w:rPr>
          <w:rStyle w:val="FootnoteReference"/>
        </w:rPr>
        <w:footnoteRef/>
      </w:r>
      <w:r>
        <w:t xml:space="preserve"> Gerard Manley Hopkins, Psalter Poem 104. “God’s Grandeur”</w:t>
      </w:r>
      <w:r w:rsidR="00085B6F">
        <w:t>.</w:t>
      </w:r>
      <w:r>
        <w:t xml:space="preserve"> </w:t>
      </w:r>
    </w:p>
  </w:footnote>
  <w:footnote w:id="9">
    <w:p w14:paraId="76A52148" w14:textId="625E9481" w:rsidR="00A11208" w:rsidRDefault="00A112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64B9">
        <w:rPr>
          <w:i/>
        </w:rPr>
        <w:t>Mission Impossible</w:t>
      </w:r>
      <w:r w:rsidR="009E64B9">
        <w:t>,</w:t>
      </w:r>
      <w:r>
        <w:t xml:space="preserve"> title of the </w:t>
      </w:r>
      <w:r w:rsidR="008028F3">
        <w:t>series</w:t>
      </w:r>
      <w:r>
        <w:t xml:space="preserve"> of films in which Tom Cruise is the main actor. Tom was a Franciscan seminarian before he left and became an actor. </w:t>
      </w:r>
    </w:p>
  </w:footnote>
  <w:footnote w:id="10">
    <w:p w14:paraId="37FAB693" w14:textId="5C46A414" w:rsidR="00C94F26" w:rsidRPr="00711462" w:rsidRDefault="00C94F26" w:rsidP="00711462">
      <w:pPr>
        <w:pStyle w:val="FootnoteText"/>
      </w:pPr>
      <w:r w:rsidRPr="00711462">
        <w:rPr>
          <w:rStyle w:val="FootnoteReference"/>
        </w:rPr>
        <w:footnoteRef/>
      </w:r>
      <w:r w:rsidRPr="00711462">
        <w:t xml:space="preserve"> The mystery of three </w:t>
      </w:r>
      <w:r w:rsidR="00414628">
        <w:t>D</w:t>
      </w:r>
      <w:r w:rsidRPr="00711462">
        <w:t xml:space="preserve">ivine </w:t>
      </w:r>
      <w:r w:rsidR="00414628">
        <w:t>P</w:t>
      </w:r>
      <w:r w:rsidRPr="00711462">
        <w:t xml:space="preserve">ersons in One God. It is extraordinary to understand that we are loved by three Divine Persons in One God. This God has a personal relationship with the upwards of </w:t>
      </w:r>
      <w:r w:rsidR="002F4565">
        <w:t>seven</w:t>
      </w:r>
      <w:r w:rsidRPr="00711462">
        <w:t xml:space="preserve"> billion people who presently inhabit this Earth. </w:t>
      </w:r>
      <w:r w:rsidR="008028F3" w:rsidRPr="00711462">
        <w:t>God</w:t>
      </w:r>
      <w:r w:rsidRPr="00711462">
        <w:t xml:space="preserve"> remembers their first smile, their first steps as if they were happening right now</w:t>
      </w:r>
      <w:r w:rsidR="00931183">
        <w:t>,</w:t>
      </w:r>
      <w:r w:rsidRPr="00711462">
        <w:t xml:space="preserve"> because God is </w:t>
      </w:r>
      <w:r w:rsidR="00872907" w:rsidRPr="00711462">
        <w:t>omnipresent,</w:t>
      </w:r>
      <w:r w:rsidRPr="00711462">
        <w:t xml:space="preserve"> and everything is omnipresent to God. It is the first and most natural dialogue we have in all our relationships. </w:t>
      </w:r>
      <w:r w:rsidR="002F4565">
        <w:t>I</w:t>
      </w:r>
      <w:r w:rsidRPr="00711462">
        <w:t>t is the most beautiful</w:t>
      </w:r>
      <w:r w:rsidR="007A02FA">
        <w:t>,</w:t>
      </w:r>
      <w:r w:rsidRPr="00711462">
        <w:t xml:space="preserve"> because it is with the All-</w:t>
      </w:r>
      <w:r w:rsidR="008634D3">
        <w:t>G</w:t>
      </w:r>
      <w:r w:rsidR="002F4565">
        <w:t>ood</w:t>
      </w:r>
      <w:r w:rsidRPr="00711462">
        <w:t xml:space="preserve"> God.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MTM0NjMxNDexMDVT0lEKTi0uzszPAykwqwUA6Ru0jiwAAAA="/>
  </w:docVars>
  <w:rsids>
    <w:rsidRoot w:val="001B0FD7"/>
    <w:rsid w:val="00030570"/>
    <w:rsid w:val="000765E4"/>
    <w:rsid w:val="00085B6F"/>
    <w:rsid w:val="00126D5E"/>
    <w:rsid w:val="00170C77"/>
    <w:rsid w:val="001B0FD7"/>
    <w:rsid w:val="001C62E4"/>
    <w:rsid w:val="002B3DF9"/>
    <w:rsid w:val="002D3332"/>
    <w:rsid w:val="002E6A35"/>
    <w:rsid w:val="002F4565"/>
    <w:rsid w:val="00323DEC"/>
    <w:rsid w:val="00414628"/>
    <w:rsid w:val="00436E40"/>
    <w:rsid w:val="00491817"/>
    <w:rsid w:val="004C4F9C"/>
    <w:rsid w:val="005268C8"/>
    <w:rsid w:val="005663E5"/>
    <w:rsid w:val="005778E0"/>
    <w:rsid w:val="005E646B"/>
    <w:rsid w:val="006267C1"/>
    <w:rsid w:val="00653FA9"/>
    <w:rsid w:val="006F0AE0"/>
    <w:rsid w:val="006F1EB8"/>
    <w:rsid w:val="006F7F5D"/>
    <w:rsid w:val="00711462"/>
    <w:rsid w:val="00712E2B"/>
    <w:rsid w:val="007545B0"/>
    <w:rsid w:val="007921EA"/>
    <w:rsid w:val="007A02FA"/>
    <w:rsid w:val="008028F3"/>
    <w:rsid w:val="008337E3"/>
    <w:rsid w:val="0084450D"/>
    <w:rsid w:val="008634D3"/>
    <w:rsid w:val="00872907"/>
    <w:rsid w:val="008973C9"/>
    <w:rsid w:val="008C3D4D"/>
    <w:rsid w:val="008E56C3"/>
    <w:rsid w:val="0090476B"/>
    <w:rsid w:val="00931183"/>
    <w:rsid w:val="00973ED8"/>
    <w:rsid w:val="00983DBA"/>
    <w:rsid w:val="009E64B9"/>
    <w:rsid w:val="009F574F"/>
    <w:rsid w:val="00A11208"/>
    <w:rsid w:val="00A26D03"/>
    <w:rsid w:val="00A36601"/>
    <w:rsid w:val="00A5524F"/>
    <w:rsid w:val="00A84471"/>
    <w:rsid w:val="00B13895"/>
    <w:rsid w:val="00B141CF"/>
    <w:rsid w:val="00B24517"/>
    <w:rsid w:val="00BA4A9F"/>
    <w:rsid w:val="00C32736"/>
    <w:rsid w:val="00C446CA"/>
    <w:rsid w:val="00C66CE9"/>
    <w:rsid w:val="00C81BA3"/>
    <w:rsid w:val="00C94F26"/>
    <w:rsid w:val="00CA71BC"/>
    <w:rsid w:val="00D05F51"/>
    <w:rsid w:val="00D066E9"/>
    <w:rsid w:val="00E22EE8"/>
    <w:rsid w:val="00E268DD"/>
    <w:rsid w:val="00E54376"/>
    <w:rsid w:val="00E55D6D"/>
    <w:rsid w:val="00F42E11"/>
    <w:rsid w:val="00F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09B4"/>
  <w15:docId w15:val="{3CE679EA-FE51-418F-8C76-95504C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0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FD7"/>
    <w:rPr>
      <w:rFonts w:ascii="Times New Roman" w:eastAsia="Calibri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semiHidden/>
    <w:unhideWhenUsed/>
    <w:rsid w:val="001B0FD7"/>
    <w:rPr>
      <w:vertAlign w:val="superscript"/>
    </w:rPr>
  </w:style>
  <w:style w:type="character" w:styleId="Emphasis">
    <w:name w:val="Emphasis"/>
    <w:uiPriority w:val="20"/>
    <w:qFormat/>
    <w:rsid w:val="001B0FD7"/>
    <w:rPr>
      <w:i/>
      <w:iCs/>
    </w:rPr>
  </w:style>
  <w:style w:type="paragraph" w:customStyle="1" w:styleId="bigger">
    <w:name w:val="bigger"/>
    <w:basedOn w:val="Normal"/>
    <w:rsid w:val="001B0FD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8337E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462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sj.org.au/wp-content/uploads/2017/07/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12E451A-CAFB-4628-AC81-0C63429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Cooper OFM Cap</dc:creator>
  <cp:lastModifiedBy>Carl Schafer</cp:lastModifiedBy>
  <cp:revision>45</cp:revision>
  <cp:lastPrinted>2019-04-15T04:57:00Z</cp:lastPrinted>
  <dcterms:created xsi:type="dcterms:W3CDTF">2019-04-15T03:35:00Z</dcterms:created>
  <dcterms:modified xsi:type="dcterms:W3CDTF">2019-04-15T05:00:00Z</dcterms:modified>
</cp:coreProperties>
</file>