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B1C3" w14:textId="5732DE9C" w:rsidR="00913819" w:rsidRPr="00C5713D" w:rsidRDefault="00C5713D" w:rsidP="00913819">
      <w:pPr>
        <w:spacing w:before="450" w:after="100" w:afterAutospacing="1" w:line="264" w:lineRule="auto"/>
        <w:jc w:val="center"/>
        <w:outlineLvl w:val="0"/>
        <w:rPr>
          <w:rFonts w:ascii="Times New Roman" w:eastAsia="Times New Roman" w:hAnsi="Times New Roman" w:cs="Times New Roman"/>
          <w:b/>
          <w:color w:val="000000" w:themeColor="text1"/>
          <w:kern w:val="36"/>
          <w:sz w:val="24"/>
          <w:szCs w:val="24"/>
          <w:lang w:eastAsia="en-AU"/>
        </w:rPr>
      </w:pPr>
      <w:r w:rsidRPr="00C5713D">
        <w:rPr>
          <w:rFonts w:ascii="Times New Roman" w:eastAsia="Times New Roman" w:hAnsi="Times New Roman" w:cs="Times New Roman"/>
          <w:b/>
          <w:color w:val="000000" w:themeColor="text1"/>
          <w:kern w:val="36"/>
          <w:sz w:val="24"/>
          <w:szCs w:val="24"/>
          <w:lang w:eastAsia="en-AU"/>
        </w:rPr>
        <w:t>THE CHURCH IN CRISES</w:t>
      </w:r>
    </w:p>
    <w:p w14:paraId="4ED1465F" w14:textId="5592FDF5" w:rsidR="005078FB" w:rsidRPr="008E53B8" w:rsidRDefault="005078FB" w:rsidP="004543F6">
      <w:pPr>
        <w:pStyle w:val="NoSpacing"/>
        <w:rPr>
          <w:rFonts w:ascii="Times New Roman" w:hAnsi="Times New Roman" w:cs="Times New Roman"/>
          <w:b/>
          <w:sz w:val="24"/>
          <w:szCs w:val="24"/>
          <w:lang w:eastAsia="en-AU"/>
        </w:rPr>
      </w:pPr>
      <w:r w:rsidRPr="008E53B8">
        <w:rPr>
          <w:rFonts w:ascii="Times New Roman" w:hAnsi="Times New Roman" w:cs="Times New Roman"/>
          <w:b/>
          <w:sz w:val="24"/>
          <w:szCs w:val="24"/>
          <w:lang w:eastAsia="en-AU"/>
        </w:rPr>
        <w:t>Our Lord always watches over his Church, but allows her to be rocked by crises</w:t>
      </w:r>
    </w:p>
    <w:p w14:paraId="0F623E8B" w14:textId="77777777" w:rsidR="003B1221" w:rsidRDefault="003B1221" w:rsidP="004543F6">
      <w:pPr>
        <w:pStyle w:val="NoSpacing"/>
        <w:rPr>
          <w:lang w:eastAsia="en-AU"/>
        </w:rPr>
      </w:pPr>
    </w:p>
    <w:p w14:paraId="0BE2FEC6" w14:textId="6FD8525D" w:rsidR="004543F6" w:rsidRPr="003B1221" w:rsidRDefault="005C77AE" w:rsidP="003B1221">
      <w:pPr>
        <w:pStyle w:val="NoSpacing"/>
        <w:jc w:val="center"/>
        <w:rPr>
          <w:rFonts w:ascii="Times New Roman" w:hAnsi="Times New Roman" w:cs="Times New Roman"/>
          <w:sz w:val="24"/>
          <w:szCs w:val="24"/>
          <w:lang w:eastAsia="en-AU"/>
        </w:rPr>
      </w:pPr>
      <w:r w:rsidRPr="003B1221">
        <w:rPr>
          <w:rFonts w:ascii="Times New Roman" w:hAnsi="Times New Roman" w:cs="Times New Roman"/>
          <w:sz w:val="24"/>
          <w:szCs w:val="24"/>
          <w:lang w:eastAsia="en-AU"/>
        </w:rPr>
        <w:t xml:space="preserve">Luiz Sergio </w:t>
      </w:r>
      <w:proofErr w:type="spellStart"/>
      <w:r w:rsidRPr="003B1221">
        <w:rPr>
          <w:rFonts w:ascii="Times New Roman" w:hAnsi="Times New Roman" w:cs="Times New Roman"/>
          <w:sz w:val="24"/>
          <w:szCs w:val="24"/>
          <w:lang w:eastAsia="en-AU"/>
        </w:rPr>
        <w:t>Solimeo</w:t>
      </w:r>
      <w:proofErr w:type="spellEnd"/>
    </w:p>
    <w:p w14:paraId="4DE2C02C" w14:textId="77777777" w:rsidR="003B1221" w:rsidRPr="003B1221" w:rsidRDefault="003B1221" w:rsidP="003B1221">
      <w:pPr>
        <w:pStyle w:val="NoSpacing"/>
        <w:jc w:val="center"/>
        <w:rPr>
          <w:rFonts w:ascii="Times New Roman" w:hAnsi="Times New Roman" w:cs="Times New Roman"/>
          <w:sz w:val="24"/>
          <w:szCs w:val="24"/>
        </w:rPr>
      </w:pPr>
    </w:p>
    <w:p w14:paraId="03258071" w14:textId="2EE80FE0" w:rsidR="00913819" w:rsidRPr="003B1221" w:rsidRDefault="00997981" w:rsidP="003B1221">
      <w:pPr>
        <w:pStyle w:val="NoSpacing"/>
        <w:jc w:val="center"/>
        <w:rPr>
          <w:rFonts w:ascii="Times New Roman" w:hAnsi="Times New Roman" w:cs="Times New Roman"/>
          <w:sz w:val="24"/>
          <w:szCs w:val="24"/>
          <w:lang w:eastAsia="en-AU"/>
        </w:rPr>
      </w:pPr>
      <w:r>
        <w:rPr>
          <w:rFonts w:ascii="Times New Roman" w:hAnsi="Times New Roman" w:cs="Times New Roman"/>
          <w:sz w:val="24"/>
          <w:szCs w:val="24"/>
        </w:rPr>
        <w:t xml:space="preserve"> In</w:t>
      </w:r>
      <w:r w:rsidR="007C2770">
        <w:rPr>
          <w:rFonts w:ascii="Times New Roman" w:hAnsi="Times New Roman" w:cs="Times New Roman"/>
          <w:sz w:val="24"/>
          <w:szCs w:val="24"/>
        </w:rPr>
        <w:t>,</w:t>
      </w:r>
      <w:r>
        <w:rPr>
          <w:rFonts w:ascii="Times New Roman" w:hAnsi="Times New Roman" w:cs="Times New Roman"/>
          <w:sz w:val="24"/>
          <w:szCs w:val="24"/>
        </w:rPr>
        <w:t xml:space="preserve"> </w:t>
      </w:r>
      <w:hyperlink r:id="rId5" w:tooltip="Go to The American TFP." w:history="1">
        <w:r w:rsidR="00C37906" w:rsidRPr="003B1221">
          <w:rPr>
            <w:rFonts w:ascii="Times New Roman" w:hAnsi="Times New Roman" w:cs="Times New Roman"/>
            <w:color w:val="0D0046"/>
            <w:sz w:val="24"/>
            <w:szCs w:val="24"/>
            <w:u w:val="single"/>
          </w:rPr>
          <w:t>The American TFP</w:t>
        </w:r>
      </w:hyperlink>
      <w:r w:rsidR="00C37906" w:rsidRPr="003B1221">
        <w:rPr>
          <w:rFonts w:ascii="Times New Roman" w:hAnsi="Times New Roman" w:cs="Times New Roman"/>
          <w:sz w:val="24"/>
          <w:szCs w:val="24"/>
          <w:shd w:val="clear" w:color="auto" w:fill="FFFFFF"/>
        </w:rPr>
        <w:t xml:space="preserve"> &gt; </w:t>
      </w:r>
      <w:r w:rsidR="00C37906" w:rsidRPr="003B1221">
        <w:rPr>
          <w:rFonts w:ascii="Times New Roman" w:hAnsi="Times New Roman" w:cs="Times New Roman"/>
          <w:sz w:val="24"/>
          <w:szCs w:val="24"/>
        </w:rPr>
        <w:t>Catholic Perspective</w:t>
      </w:r>
    </w:p>
    <w:p w14:paraId="2AE1B4CA" w14:textId="77777777"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The Church is often pictured as Peter’s Bark sailing on the seas of history.</w:t>
      </w:r>
    </w:p>
    <w:p w14:paraId="2FE1694C" w14:textId="30D43692"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Sometimes calm winds fill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sails and </w:t>
      </w:r>
      <w:r>
        <w:rPr>
          <w:rFonts w:ascii="Times New Roman" w:eastAsia="Times New Roman" w:hAnsi="Times New Roman" w:cs="Times New Roman"/>
          <w:color w:val="000000" w:themeColor="text1"/>
          <w:sz w:val="24"/>
          <w:szCs w:val="24"/>
          <w:lang w:eastAsia="en-AU"/>
        </w:rPr>
        <w:t>s</w:t>
      </w:r>
      <w:r w:rsidRPr="005078FB">
        <w:rPr>
          <w:rFonts w:ascii="Times New Roman" w:eastAsia="Times New Roman" w:hAnsi="Times New Roman" w:cs="Times New Roman"/>
          <w:color w:val="000000" w:themeColor="text1"/>
          <w:sz w:val="24"/>
          <w:szCs w:val="24"/>
          <w:lang w:eastAsia="en-AU"/>
        </w:rPr>
        <w:t xml:space="preserve">he </w:t>
      </w:r>
      <w:proofErr w:type="gramStart"/>
      <w:r w:rsidRPr="005078FB">
        <w:rPr>
          <w:rFonts w:ascii="Times New Roman" w:eastAsia="Times New Roman" w:hAnsi="Times New Roman" w:cs="Times New Roman"/>
          <w:color w:val="000000" w:themeColor="text1"/>
          <w:sz w:val="24"/>
          <w:szCs w:val="24"/>
          <w:lang w:eastAsia="en-AU"/>
        </w:rPr>
        <w:t>skims</w:t>
      </w:r>
      <w:proofErr w:type="gramEnd"/>
      <w:r w:rsidRPr="005078FB">
        <w:rPr>
          <w:rFonts w:ascii="Times New Roman" w:eastAsia="Times New Roman" w:hAnsi="Times New Roman" w:cs="Times New Roman"/>
          <w:color w:val="000000" w:themeColor="text1"/>
          <w:sz w:val="24"/>
          <w:szCs w:val="24"/>
          <w:lang w:eastAsia="en-AU"/>
        </w:rPr>
        <w:t xml:space="preserve"> over the waves with lofty and serene grace. At other times, however, the winds howl, the sea churns with frothy waves, lightning bolts crisscross the skies, thunder alarms the sailors, and the ship appears to be sinking.</w:t>
      </w:r>
    </w:p>
    <w:p w14:paraId="7591601F" w14:textId="67388BB3"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As the roaring squall tosses Peter’s Bark about, the Saviour sleeps. With the Apostles, we cry out: “Lord, save us for we perish!” Awakening, Jesus reassures us as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e did them: “Why are you fearful, O ye of little faith?” He stands up and in an imposing voice orders the storm to cease and quiets the sea.</w:t>
      </w:r>
      <w:hyperlink r:id="rId6" w:anchor="easy-footnote-bottom-1-57484" w:history="1">
        <w:r w:rsidRPr="005078FB">
          <w:rPr>
            <w:rFonts w:ascii="Times New Roman" w:eastAsia="Times New Roman" w:hAnsi="Times New Roman" w:cs="Times New Roman"/>
            <w:color w:val="000000" w:themeColor="text1"/>
            <w:sz w:val="24"/>
            <w:szCs w:val="24"/>
            <w:vertAlign w:val="superscript"/>
            <w:lang w:eastAsia="en-AU"/>
          </w:rPr>
          <w:t>1</w:t>
        </w:r>
      </w:hyperlink>
    </w:p>
    <w:p w14:paraId="52EFEDA1" w14:textId="67AAE2C5"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Today the Church is buffeted by </w:t>
      </w:r>
      <w:hyperlink r:id="rId7" w:history="1">
        <w:r w:rsidRPr="005078FB">
          <w:rPr>
            <w:rFonts w:ascii="Times New Roman" w:eastAsia="Times New Roman" w:hAnsi="Times New Roman" w:cs="Times New Roman"/>
            <w:color w:val="000000" w:themeColor="text1"/>
            <w:sz w:val="24"/>
            <w:szCs w:val="24"/>
            <w:lang w:eastAsia="en-AU"/>
          </w:rPr>
          <w:t>sexual-abuse scandals</w:t>
        </w:r>
      </w:hyperlink>
      <w:r w:rsidRPr="005078FB">
        <w:rPr>
          <w:rFonts w:ascii="Times New Roman" w:eastAsia="Times New Roman" w:hAnsi="Times New Roman" w:cs="Times New Roman"/>
          <w:color w:val="000000" w:themeColor="text1"/>
          <w:sz w:val="24"/>
          <w:szCs w:val="24"/>
          <w:lang w:eastAsia="en-AU"/>
        </w:rPr>
        <w:t xml:space="preserve"> and cover-ups by ecclesiastical authorities. She is under attack by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enemies, while uncertainty and confusion shake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er children.</w:t>
      </w:r>
    </w:p>
    <w:p w14:paraId="0B4E490A" w14:textId="1BB239F8"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Many do not understand why </w:t>
      </w:r>
      <w:r>
        <w:rPr>
          <w:rFonts w:ascii="Times New Roman" w:eastAsia="Times New Roman" w:hAnsi="Times New Roman" w:cs="Times New Roman"/>
          <w:color w:val="000000" w:themeColor="text1"/>
          <w:sz w:val="24"/>
          <w:szCs w:val="24"/>
          <w:lang w:eastAsia="en-AU"/>
        </w:rPr>
        <w:t>o</w:t>
      </w:r>
      <w:r w:rsidRPr="005078FB">
        <w:rPr>
          <w:rFonts w:ascii="Times New Roman" w:eastAsia="Times New Roman" w:hAnsi="Times New Roman" w:cs="Times New Roman"/>
          <w:color w:val="000000" w:themeColor="text1"/>
          <w:sz w:val="24"/>
          <w:szCs w:val="24"/>
          <w:lang w:eastAsia="en-AU"/>
        </w:rPr>
        <w:t xml:space="preserve">ur Lord seems to sleep or why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 allows evil to penetrate the sanctuary. It apparently contradicts both the Church’s promised indefectibility and the holiness of the Mystical Spouse of Christ. Their faith wavers: If the Church is not holy, </w:t>
      </w:r>
      <w:r>
        <w:rPr>
          <w:rFonts w:ascii="Times New Roman" w:eastAsia="Times New Roman" w:hAnsi="Times New Roman" w:cs="Times New Roman"/>
          <w:color w:val="000000" w:themeColor="text1"/>
          <w:sz w:val="24"/>
          <w:szCs w:val="24"/>
          <w:lang w:eastAsia="en-AU"/>
        </w:rPr>
        <w:t>s</w:t>
      </w:r>
      <w:r w:rsidRPr="005078FB">
        <w:rPr>
          <w:rFonts w:ascii="Times New Roman" w:eastAsia="Times New Roman" w:hAnsi="Times New Roman" w:cs="Times New Roman"/>
          <w:color w:val="000000" w:themeColor="text1"/>
          <w:sz w:val="24"/>
          <w:szCs w:val="24"/>
          <w:lang w:eastAsia="en-AU"/>
        </w:rPr>
        <w:t>he cannot be the true Church of Christ</w:t>
      </w:r>
      <w:r w:rsidR="00DE4654">
        <w:rPr>
          <w:rFonts w:ascii="Times New Roman" w:eastAsia="Times New Roman" w:hAnsi="Times New Roman" w:cs="Times New Roman"/>
          <w:color w:val="000000" w:themeColor="text1"/>
          <w:sz w:val="24"/>
          <w:szCs w:val="24"/>
          <w:lang w:eastAsia="en-AU"/>
        </w:rPr>
        <w:t>.</w:t>
      </w:r>
      <w:r w:rsidRPr="005078FB">
        <w:rPr>
          <w:rFonts w:ascii="Times New Roman" w:eastAsia="Times New Roman" w:hAnsi="Times New Roman" w:cs="Times New Roman"/>
          <w:color w:val="000000" w:themeColor="text1"/>
          <w:sz w:val="24"/>
          <w:szCs w:val="24"/>
          <w:lang w:eastAsia="en-AU"/>
        </w:rPr>
        <w:t xml:space="preserve"> </w:t>
      </w:r>
    </w:p>
    <w:p w14:paraId="5554C392" w14:textId="76BB6FFF"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Others react by seeking to reform the Church, blaming the crisis on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tenets, teachings, and </w:t>
      </w:r>
      <w:hyperlink r:id="rId8" w:history="1">
        <w:r>
          <w:rPr>
            <w:rFonts w:ascii="Times New Roman" w:eastAsia="Times New Roman" w:hAnsi="Times New Roman" w:cs="Times New Roman"/>
            <w:color w:val="000000" w:themeColor="text1"/>
            <w:sz w:val="24"/>
            <w:szCs w:val="24"/>
            <w:lang w:eastAsia="en-AU"/>
          </w:rPr>
          <w:t>d</w:t>
        </w:r>
        <w:r w:rsidRPr="005078FB">
          <w:rPr>
            <w:rFonts w:ascii="Times New Roman" w:eastAsia="Times New Roman" w:hAnsi="Times New Roman" w:cs="Times New Roman"/>
            <w:color w:val="000000" w:themeColor="text1"/>
            <w:sz w:val="24"/>
            <w:szCs w:val="24"/>
            <w:lang w:eastAsia="en-AU"/>
          </w:rPr>
          <w:t>ivinely instituted hierarchical structure</w:t>
        </w:r>
      </w:hyperlink>
      <w:r w:rsidRPr="005078FB">
        <w:rPr>
          <w:rFonts w:ascii="Times New Roman" w:eastAsia="Times New Roman" w:hAnsi="Times New Roman" w:cs="Times New Roman"/>
          <w:color w:val="000000" w:themeColor="text1"/>
          <w:sz w:val="24"/>
          <w:szCs w:val="24"/>
          <w:lang w:eastAsia="en-AU"/>
        </w:rPr>
        <w:t>.</w:t>
      </w:r>
    </w:p>
    <w:p w14:paraId="2FDFA80F" w14:textId="3CCF99F4"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Our Lord promised that the gates of Hell would not prevail against the Church,</w:t>
      </w:r>
      <w:hyperlink r:id="rId9" w:anchor="easy-footnote-bottom-2-57484" w:history="1">
        <w:r w:rsidRPr="005078FB">
          <w:rPr>
            <w:rFonts w:ascii="Times New Roman" w:eastAsia="Times New Roman" w:hAnsi="Times New Roman" w:cs="Times New Roman"/>
            <w:color w:val="000000" w:themeColor="text1"/>
            <w:sz w:val="24"/>
            <w:szCs w:val="24"/>
            <w:vertAlign w:val="superscript"/>
            <w:lang w:eastAsia="en-AU"/>
          </w:rPr>
          <w:t>2</w:t>
        </w:r>
      </w:hyperlink>
      <w:r w:rsidRPr="005078FB">
        <w:rPr>
          <w:rFonts w:ascii="Times New Roman" w:eastAsia="Times New Roman" w:hAnsi="Times New Roman" w:cs="Times New Roman"/>
          <w:color w:val="000000" w:themeColor="text1"/>
          <w:sz w:val="24"/>
          <w:szCs w:val="24"/>
          <w:lang w:eastAsia="en-AU"/>
        </w:rPr>
        <w:t xml:space="preserve"> and that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 would </w:t>
      </w:r>
      <w:hyperlink r:id="rId10" w:history="1">
        <w:r w:rsidRPr="005078FB">
          <w:rPr>
            <w:rFonts w:ascii="Times New Roman" w:eastAsia="Times New Roman" w:hAnsi="Times New Roman" w:cs="Times New Roman"/>
            <w:color w:val="000000" w:themeColor="text1"/>
            <w:sz w:val="24"/>
            <w:szCs w:val="24"/>
            <w:lang w:eastAsia="en-AU"/>
          </w:rPr>
          <w:t>assist</w:t>
        </w:r>
      </w:hyperlink>
      <w:r w:rsidRPr="005078FB">
        <w:rPr>
          <w:rFonts w:ascii="Times New Roman" w:eastAsia="Times New Roman" w:hAnsi="Times New Roman" w:cs="Times New Roman"/>
          <w:color w:val="000000" w:themeColor="text1"/>
          <w:sz w:val="24"/>
          <w:szCs w:val="24"/>
          <w:lang w:eastAsia="en-AU"/>
        </w:rPr>
        <w:t xml:space="preserve">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er daily to the end of time.</w:t>
      </w:r>
      <w:hyperlink r:id="rId11" w:anchor="easy-footnote-bottom-3-57484" w:history="1">
        <w:r w:rsidRPr="005078FB">
          <w:rPr>
            <w:rFonts w:ascii="Times New Roman" w:eastAsia="Times New Roman" w:hAnsi="Times New Roman" w:cs="Times New Roman"/>
            <w:color w:val="000000" w:themeColor="text1"/>
            <w:sz w:val="24"/>
            <w:szCs w:val="24"/>
            <w:vertAlign w:val="superscript"/>
            <w:lang w:eastAsia="en-AU"/>
          </w:rPr>
          <w:t>3</w:t>
        </w:r>
      </w:hyperlink>
      <w:r w:rsidRPr="005078FB">
        <w:rPr>
          <w:rFonts w:ascii="Times New Roman" w:eastAsia="Times New Roman" w:hAnsi="Times New Roman" w:cs="Times New Roman"/>
          <w:color w:val="000000" w:themeColor="text1"/>
          <w:sz w:val="24"/>
          <w:szCs w:val="24"/>
          <w:lang w:eastAsia="en-AU"/>
        </w:rPr>
        <w:t xml:space="preserve"> However,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 did not promise that </w:t>
      </w:r>
      <w:r>
        <w:rPr>
          <w:rFonts w:ascii="Times New Roman" w:eastAsia="Times New Roman" w:hAnsi="Times New Roman" w:cs="Times New Roman"/>
          <w:color w:val="000000" w:themeColor="text1"/>
          <w:sz w:val="24"/>
          <w:szCs w:val="24"/>
          <w:lang w:eastAsia="en-AU"/>
        </w:rPr>
        <w:t>s</w:t>
      </w:r>
      <w:r w:rsidRPr="005078FB">
        <w:rPr>
          <w:rFonts w:ascii="Times New Roman" w:eastAsia="Times New Roman" w:hAnsi="Times New Roman" w:cs="Times New Roman"/>
          <w:color w:val="000000" w:themeColor="text1"/>
          <w:sz w:val="24"/>
          <w:szCs w:val="24"/>
          <w:lang w:eastAsia="en-AU"/>
        </w:rPr>
        <w:t>he would not undergo crises, scandals, and apparent failures.</w:t>
      </w:r>
    </w:p>
    <w:p w14:paraId="385AA32C" w14:textId="32D50846" w:rsidR="005078FB" w:rsidRPr="005078FB" w:rsidRDefault="005078FB" w:rsidP="00856A01">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 xml:space="preserve">Much to the contrary, Our Lord’s parables about the Kingdom of God, which </w:t>
      </w:r>
      <w:r>
        <w:rPr>
          <w:rFonts w:ascii="Times New Roman" w:eastAsia="Times New Roman" w:hAnsi="Times New Roman" w:cs="Times New Roman"/>
          <w:color w:val="000000" w:themeColor="text1"/>
          <w:sz w:val="24"/>
          <w:szCs w:val="24"/>
          <w:lang w:eastAsia="en-AU"/>
        </w:rPr>
        <w:t>includes</w:t>
      </w:r>
      <w:r w:rsidRPr="005078FB">
        <w:rPr>
          <w:rFonts w:ascii="Times New Roman" w:eastAsia="Times New Roman" w:hAnsi="Times New Roman" w:cs="Times New Roman"/>
          <w:color w:val="000000" w:themeColor="text1"/>
          <w:sz w:val="24"/>
          <w:szCs w:val="24"/>
          <w:lang w:eastAsia="en-AU"/>
        </w:rPr>
        <w:t xml:space="preserve">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is Church, clearly affirmed that good and bad alike would be part of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er until the end of time. Only then will God send </w:t>
      </w:r>
      <w:r>
        <w:rPr>
          <w:rFonts w:ascii="Times New Roman" w:eastAsia="Times New Roman" w:hAnsi="Times New Roman" w:cs="Times New Roman"/>
          <w:color w:val="000000" w:themeColor="text1"/>
          <w:sz w:val="24"/>
          <w:szCs w:val="24"/>
          <w:lang w:eastAsia="en-AU"/>
        </w:rPr>
        <w:t>h</w:t>
      </w:r>
      <w:r w:rsidRPr="005078FB">
        <w:rPr>
          <w:rFonts w:ascii="Times New Roman" w:eastAsia="Times New Roman" w:hAnsi="Times New Roman" w:cs="Times New Roman"/>
          <w:color w:val="000000" w:themeColor="text1"/>
          <w:sz w:val="24"/>
          <w:szCs w:val="24"/>
          <w:lang w:eastAsia="en-AU"/>
        </w:rPr>
        <w:t xml:space="preserve">is angels to cleanse the </w:t>
      </w:r>
      <w:r>
        <w:rPr>
          <w:rFonts w:ascii="Times New Roman" w:eastAsia="Times New Roman" w:hAnsi="Times New Roman" w:cs="Times New Roman"/>
          <w:color w:val="000000" w:themeColor="text1"/>
          <w:sz w:val="24"/>
          <w:szCs w:val="24"/>
          <w:lang w:eastAsia="en-AU"/>
        </w:rPr>
        <w:t>e</w:t>
      </w:r>
      <w:r w:rsidRPr="005078FB">
        <w:rPr>
          <w:rFonts w:ascii="Times New Roman" w:eastAsia="Times New Roman" w:hAnsi="Times New Roman" w:cs="Times New Roman"/>
          <w:color w:val="000000" w:themeColor="text1"/>
          <w:sz w:val="24"/>
          <w:szCs w:val="24"/>
          <w:lang w:eastAsia="en-AU"/>
        </w:rPr>
        <w:t>arth of scandal.</w:t>
      </w:r>
      <w:hyperlink r:id="rId12" w:anchor="easy-footnote-bottom-4-57484" w:history="1">
        <w:r w:rsidRPr="005078FB">
          <w:rPr>
            <w:rFonts w:ascii="Times New Roman" w:eastAsia="Times New Roman" w:hAnsi="Times New Roman" w:cs="Times New Roman"/>
            <w:color w:val="000000" w:themeColor="text1"/>
            <w:sz w:val="24"/>
            <w:szCs w:val="24"/>
            <w:vertAlign w:val="superscript"/>
            <w:lang w:eastAsia="en-AU"/>
          </w:rPr>
          <w:t>4</w:t>
        </w:r>
      </w:hyperlink>
      <w:r w:rsidRPr="005078FB">
        <w:rPr>
          <w:rFonts w:ascii="Times New Roman" w:eastAsia="Times New Roman" w:hAnsi="Times New Roman" w:cs="Times New Roman"/>
          <w:color w:val="000000" w:themeColor="text1"/>
          <w:sz w:val="24"/>
          <w:szCs w:val="24"/>
          <w:lang w:eastAsia="en-AU"/>
        </w:rPr>
        <w:t xml:space="preserve"> </w:t>
      </w:r>
    </w:p>
    <w:p w14:paraId="08329904" w14:textId="77777777" w:rsidR="005078FB" w:rsidRP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This earthly life is a period of trial. Thus, some will do evil and give scandal to others. “It is impossible that scandals should not come,” says Our Lord, “but woe to him through whom they come!”</w:t>
      </w:r>
      <w:hyperlink r:id="rId13" w:anchor="easy-footnote-bottom-5-57484" w:history="1">
        <w:r w:rsidRPr="005078FB">
          <w:rPr>
            <w:rFonts w:ascii="Times New Roman" w:eastAsia="Times New Roman" w:hAnsi="Times New Roman" w:cs="Times New Roman"/>
            <w:color w:val="000000" w:themeColor="text1"/>
            <w:sz w:val="24"/>
            <w:szCs w:val="24"/>
            <w:vertAlign w:val="superscript"/>
            <w:lang w:eastAsia="en-AU"/>
          </w:rPr>
          <w:t>5</w:t>
        </w:r>
      </w:hyperlink>
      <w:r w:rsidRPr="005078FB">
        <w:rPr>
          <w:rFonts w:ascii="Times New Roman" w:eastAsia="Times New Roman" w:hAnsi="Times New Roman" w:cs="Times New Roman"/>
          <w:color w:val="000000" w:themeColor="text1"/>
          <w:sz w:val="24"/>
          <w:szCs w:val="24"/>
          <w:lang w:eastAsia="en-AU"/>
        </w:rPr>
        <w:t xml:space="preserve"> Saint Paul explains how these scandals help purify our Faith: “For there must be also heresies: that they also, who are approved, may be made manifest among you.”</w:t>
      </w:r>
      <w:hyperlink r:id="rId14" w:anchor="easy-footnote-bottom-6-57484" w:history="1">
        <w:r w:rsidRPr="005078FB">
          <w:rPr>
            <w:rFonts w:ascii="Times New Roman" w:eastAsia="Times New Roman" w:hAnsi="Times New Roman" w:cs="Times New Roman"/>
            <w:color w:val="000000" w:themeColor="text1"/>
            <w:sz w:val="24"/>
            <w:szCs w:val="24"/>
            <w:vertAlign w:val="superscript"/>
            <w:lang w:eastAsia="en-AU"/>
          </w:rPr>
          <w:t>6</w:t>
        </w:r>
      </w:hyperlink>
    </w:p>
    <w:p w14:paraId="1804EC61" w14:textId="7A2DCE52" w:rsidR="005078FB" w:rsidRP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God permits temptation, but always provides sufficient grace to resist. Saint Paul teaches: “God is faithful, who will not suffer you to be tempted above that which you are able: but will make also with temptation issue, that you may be able to bear it.”</w:t>
      </w:r>
      <w:hyperlink r:id="rId15" w:anchor="easy-footnote-bottom-7-57484" w:history="1">
        <w:r w:rsidRPr="005078FB">
          <w:rPr>
            <w:rFonts w:ascii="Times New Roman" w:eastAsia="Times New Roman" w:hAnsi="Times New Roman" w:cs="Times New Roman"/>
            <w:color w:val="000000" w:themeColor="text1"/>
            <w:sz w:val="24"/>
            <w:szCs w:val="24"/>
            <w:vertAlign w:val="superscript"/>
            <w:lang w:eastAsia="en-AU"/>
          </w:rPr>
          <w:t>7</w:t>
        </w:r>
      </w:hyperlink>
    </w:p>
    <w:p w14:paraId="4E5E0F16" w14:textId="25B5400E" w:rsidR="005078FB" w:rsidRP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lastRenderedPageBreak/>
        <w:t xml:space="preserve">Expounding on the episode of </w:t>
      </w:r>
      <w:r w:rsidR="00EA7CA4">
        <w:rPr>
          <w:rFonts w:ascii="Times New Roman" w:eastAsia="Times New Roman" w:hAnsi="Times New Roman" w:cs="Times New Roman"/>
          <w:color w:val="000000" w:themeColor="text1"/>
          <w:sz w:val="24"/>
          <w:szCs w:val="24"/>
          <w:lang w:eastAsia="en-AU"/>
        </w:rPr>
        <w:t>o</w:t>
      </w:r>
      <w:r w:rsidRPr="005078FB">
        <w:rPr>
          <w:rFonts w:ascii="Times New Roman" w:eastAsia="Times New Roman" w:hAnsi="Times New Roman" w:cs="Times New Roman"/>
          <w:color w:val="000000" w:themeColor="text1"/>
          <w:sz w:val="24"/>
          <w:szCs w:val="24"/>
          <w:lang w:eastAsia="en-AU"/>
        </w:rPr>
        <w:t>ur Lord asleep in the boat, Saint John Chrysostom explains that the storm symbolizes the Church’s future trials, during which the faithful, the athletes of Christ, will be fortified. After quoting Saint John Chrysostom, Cornelius a Lapide, the distinguished Scripture commentator, cites Seneca to show that even a pagan writer understood the spiritual gain accrued from the struggle against temptation: “Life without temptation is like a dead sea.”</w:t>
      </w:r>
      <w:hyperlink r:id="rId16" w:anchor="easy-footnote-bottom-8-57484" w:history="1">
        <w:r w:rsidRPr="005078FB">
          <w:rPr>
            <w:rFonts w:ascii="Times New Roman" w:eastAsia="Times New Roman" w:hAnsi="Times New Roman" w:cs="Times New Roman"/>
            <w:color w:val="000000" w:themeColor="text1"/>
            <w:sz w:val="24"/>
            <w:szCs w:val="24"/>
            <w:vertAlign w:val="superscript"/>
            <w:lang w:eastAsia="en-AU"/>
          </w:rPr>
          <w:t>8</w:t>
        </w:r>
      </w:hyperlink>
    </w:p>
    <w:p w14:paraId="09759444" w14:textId="0E04078E" w:rsidR="005078FB" w:rsidRDefault="005078FB" w:rsidP="002419F7">
      <w:pPr>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005078FB">
        <w:rPr>
          <w:rFonts w:ascii="Times New Roman" w:eastAsia="Times New Roman" w:hAnsi="Times New Roman" w:cs="Times New Roman"/>
          <w:color w:val="000000" w:themeColor="text1"/>
          <w:sz w:val="24"/>
          <w:szCs w:val="24"/>
          <w:lang w:eastAsia="en-AU"/>
        </w:rPr>
        <w:t>The Church is the “House of God” whose cornerstone is Christ.</w:t>
      </w:r>
      <w:hyperlink r:id="rId17" w:anchor="easy-footnote-bottom-9-57484" w:history="1">
        <w:r w:rsidRPr="005078FB">
          <w:rPr>
            <w:rFonts w:ascii="Times New Roman" w:eastAsia="Times New Roman" w:hAnsi="Times New Roman" w:cs="Times New Roman"/>
            <w:color w:val="000000" w:themeColor="text1"/>
            <w:sz w:val="24"/>
            <w:szCs w:val="24"/>
            <w:vertAlign w:val="superscript"/>
            <w:lang w:eastAsia="en-AU"/>
          </w:rPr>
          <w:t>9</w:t>
        </w:r>
      </w:hyperlink>
      <w:r w:rsidRPr="005078FB">
        <w:rPr>
          <w:rFonts w:ascii="Times New Roman" w:eastAsia="Times New Roman" w:hAnsi="Times New Roman" w:cs="Times New Roman"/>
          <w:color w:val="000000" w:themeColor="text1"/>
          <w:sz w:val="24"/>
          <w:szCs w:val="24"/>
          <w:lang w:eastAsia="en-AU"/>
        </w:rPr>
        <w:t xml:space="preserve"> It is “the Holy City, the New Jerusalem” brought down from Heaven.</w:t>
      </w:r>
      <w:hyperlink r:id="rId18" w:anchor="easy-footnote-bottom-10-57484" w:history="1">
        <w:r w:rsidRPr="005078FB">
          <w:rPr>
            <w:rFonts w:ascii="Times New Roman" w:eastAsia="Times New Roman" w:hAnsi="Times New Roman" w:cs="Times New Roman"/>
            <w:color w:val="000000" w:themeColor="text1"/>
            <w:sz w:val="24"/>
            <w:szCs w:val="24"/>
            <w:vertAlign w:val="superscript"/>
            <w:lang w:eastAsia="en-AU"/>
          </w:rPr>
          <w:t>10</w:t>
        </w:r>
      </w:hyperlink>
      <w:r w:rsidRPr="005078FB">
        <w:rPr>
          <w:rFonts w:ascii="Times New Roman" w:eastAsia="Times New Roman" w:hAnsi="Times New Roman" w:cs="Times New Roman"/>
          <w:color w:val="000000" w:themeColor="text1"/>
          <w:sz w:val="24"/>
          <w:szCs w:val="24"/>
          <w:lang w:eastAsia="en-AU"/>
        </w:rPr>
        <w:t xml:space="preserve"> However, God permits temptations even inside this sacred place, as our first parents were tested in the Earthly Paradise. In this way, our love is purged of all attachments to divine consolation and human concerns.</w:t>
      </w:r>
    </w:p>
    <w:p w14:paraId="4045F22D" w14:textId="77777777" w:rsidR="006E2FA8" w:rsidRPr="00F67A3C" w:rsidRDefault="006E2FA8" w:rsidP="006E2FA8">
      <w:pPr>
        <w:pStyle w:val="easy-footnote-single"/>
        <w:numPr>
          <w:ilvl w:val="0"/>
          <w:numId w:val="1"/>
        </w:numPr>
        <w:rPr>
          <w:color w:val="3C3C3C"/>
        </w:rPr>
      </w:pPr>
      <w:r w:rsidRPr="00F67A3C">
        <w:rPr>
          <w:color w:val="3C3C3C"/>
        </w:rPr>
        <w:t>Matt. 8:25-26.</w:t>
      </w:r>
    </w:p>
    <w:p w14:paraId="56688EC6" w14:textId="77777777" w:rsidR="006E2FA8" w:rsidRPr="00F67A3C" w:rsidRDefault="006E2FA8" w:rsidP="006E2FA8">
      <w:pPr>
        <w:pStyle w:val="easy-footnote-single"/>
        <w:numPr>
          <w:ilvl w:val="0"/>
          <w:numId w:val="1"/>
        </w:numPr>
        <w:rPr>
          <w:color w:val="3C3C3C"/>
        </w:rPr>
      </w:pPr>
      <w:r w:rsidRPr="00F67A3C">
        <w:rPr>
          <w:color w:val="3C3C3C"/>
        </w:rPr>
        <w:t>Matt. 16:17-19.</w:t>
      </w:r>
    </w:p>
    <w:p w14:paraId="043A2763" w14:textId="77777777" w:rsidR="006E2FA8" w:rsidRPr="00F67A3C" w:rsidRDefault="006E2FA8" w:rsidP="006E2FA8">
      <w:pPr>
        <w:pStyle w:val="easy-footnote-single"/>
        <w:numPr>
          <w:ilvl w:val="0"/>
          <w:numId w:val="1"/>
        </w:numPr>
        <w:rPr>
          <w:color w:val="3C3C3C"/>
        </w:rPr>
      </w:pPr>
      <w:r w:rsidRPr="00F67A3C">
        <w:rPr>
          <w:color w:val="3C3C3C"/>
        </w:rPr>
        <w:t>Matt. 28:18-20.</w:t>
      </w:r>
    </w:p>
    <w:p w14:paraId="4605B231" w14:textId="77777777" w:rsidR="006E2FA8" w:rsidRPr="00F67A3C" w:rsidRDefault="009F06A3" w:rsidP="006E2FA8">
      <w:pPr>
        <w:pStyle w:val="easy-footnote-single"/>
        <w:numPr>
          <w:ilvl w:val="0"/>
          <w:numId w:val="1"/>
        </w:numPr>
        <w:rPr>
          <w:color w:val="000000" w:themeColor="text1"/>
        </w:rPr>
      </w:pPr>
      <w:hyperlink r:id="rId19" w:tgtFrame="_blank" w:history="1">
        <w:r w:rsidR="006E2FA8" w:rsidRPr="00F67A3C">
          <w:rPr>
            <w:rStyle w:val="Hyperlink"/>
            <w:color w:val="000000" w:themeColor="text1"/>
            <w:u w:val="none"/>
          </w:rPr>
          <w:t>Matt. 13</w:t>
        </w:r>
      </w:hyperlink>
      <w:r w:rsidR="006E2FA8" w:rsidRPr="00F67A3C">
        <w:rPr>
          <w:color w:val="000000" w:themeColor="text1"/>
        </w:rPr>
        <w:t xml:space="preserve"> (</w:t>
      </w:r>
      <w:r w:rsidR="006E2FA8" w:rsidRPr="00F67A3C">
        <w:rPr>
          <w:rStyle w:val="Emphasis"/>
          <w:color w:val="000000" w:themeColor="text1"/>
        </w:rPr>
        <w:t>in toto</w:t>
      </w:r>
      <w:r w:rsidR="006E2FA8" w:rsidRPr="00F67A3C">
        <w:rPr>
          <w:color w:val="000000" w:themeColor="text1"/>
        </w:rPr>
        <w:t>).</w:t>
      </w:r>
    </w:p>
    <w:p w14:paraId="6391E89A" w14:textId="77777777" w:rsidR="006E2FA8" w:rsidRPr="00F67A3C" w:rsidRDefault="009F06A3" w:rsidP="006E2FA8">
      <w:pPr>
        <w:pStyle w:val="easy-footnote-single"/>
        <w:numPr>
          <w:ilvl w:val="0"/>
          <w:numId w:val="1"/>
        </w:numPr>
        <w:rPr>
          <w:color w:val="3C3C3C"/>
        </w:rPr>
      </w:pPr>
      <w:hyperlink r:id="rId20" w:anchor="x" w:tgtFrame="_blank" w:history="1">
        <w:r w:rsidR="006E2FA8" w:rsidRPr="00F67A3C">
          <w:rPr>
            <w:rStyle w:val="Hyperlink"/>
            <w:color w:val="0D0046"/>
            <w:u w:val="none"/>
          </w:rPr>
          <w:t>Luke 17:1</w:t>
        </w:r>
      </w:hyperlink>
      <w:r w:rsidR="006E2FA8" w:rsidRPr="00F67A3C">
        <w:rPr>
          <w:color w:val="3C3C3C"/>
        </w:rPr>
        <w:t>.</w:t>
      </w:r>
    </w:p>
    <w:p w14:paraId="6F953DE0" w14:textId="77777777" w:rsidR="006E2FA8" w:rsidRPr="00F67A3C" w:rsidRDefault="009F06A3" w:rsidP="006E2FA8">
      <w:pPr>
        <w:pStyle w:val="easy-footnote-single"/>
        <w:numPr>
          <w:ilvl w:val="0"/>
          <w:numId w:val="1"/>
        </w:numPr>
        <w:rPr>
          <w:color w:val="3C3C3C"/>
        </w:rPr>
      </w:pPr>
      <w:hyperlink r:id="rId21" w:anchor="x" w:tgtFrame="_blank" w:history="1">
        <w:r w:rsidR="006E2FA8" w:rsidRPr="00F67A3C">
          <w:rPr>
            <w:rStyle w:val="Hyperlink"/>
            <w:color w:val="0D0046"/>
            <w:u w:val="none"/>
          </w:rPr>
          <w:t>1 Cor. 11:19</w:t>
        </w:r>
      </w:hyperlink>
      <w:r w:rsidR="006E2FA8" w:rsidRPr="00F67A3C">
        <w:rPr>
          <w:color w:val="3C3C3C"/>
        </w:rPr>
        <w:t>.</w:t>
      </w:r>
    </w:p>
    <w:p w14:paraId="4B73A3B9" w14:textId="77777777" w:rsidR="006E2FA8" w:rsidRPr="00F67A3C" w:rsidRDefault="006E2FA8" w:rsidP="006E2FA8">
      <w:pPr>
        <w:pStyle w:val="easy-footnote-single"/>
        <w:numPr>
          <w:ilvl w:val="0"/>
          <w:numId w:val="1"/>
        </w:numPr>
        <w:rPr>
          <w:color w:val="3C3C3C"/>
        </w:rPr>
      </w:pPr>
      <w:r w:rsidRPr="00F67A3C">
        <w:rPr>
          <w:color w:val="3C3C3C"/>
        </w:rPr>
        <w:t>1 Cor. 10:13.</w:t>
      </w:r>
    </w:p>
    <w:p w14:paraId="2E5CD908" w14:textId="77777777" w:rsidR="006E2FA8" w:rsidRPr="00F67A3C" w:rsidRDefault="006E2FA8" w:rsidP="006E2FA8">
      <w:pPr>
        <w:pStyle w:val="easy-footnote-single"/>
        <w:numPr>
          <w:ilvl w:val="0"/>
          <w:numId w:val="1"/>
        </w:numPr>
        <w:rPr>
          <w:color w:val="3C3C3C"/>
        </w:rPr>
      </w:pPr>
      <w:r w:rsidRPr="00F67A3C">
        <w:rPr>
          <w:color w:val="3C3C3C"/>
        </w:rPr>
        <w:t xml:space="preserve">Cornelius a </w:t>
      </w:r>
      <w:proofErr w:type="spellStart"/>
      <w:r w:rsidRPr="00F67A3C">
        <w:rPr>
          <w:color w:val="3C3C3C"/>
        </w:rPr>
        <w:t>Lapide</w:t>
      </w:r>
      <w:proofErr w:type="spellEnd"/>
      <w:r w:rsidRPr="00F67A3C">
        <w:rPr>
          <w:color w:val="3C3C3C"/>
        </w:rPr>
        <w:t xml:space="preserve">, </w:t>
      </w:r>
      <w:proofErr w:type="spellStart"/>
      <w:r w:rsidRPr="00F67A3C">
        <w:rPr>
          <w:rStyle w:val="Emphasis"/>
          <w:color w:val="3C3C3C"/>
        </w:rPr>
        <w:t>Commentaria</w:t>
      </w:r>
      <w:proofErr w:type="spellEnd"/>
      <w:r w:rsidRPr="00F67A3C">
        <w:rPr>
          <w:rStyle w:val="Emphasis"/>
          <w:color w:val="3C3C3C"/>
        </w:rPr>
        <w:t xml:space="preserve"> in </w:t>
      </w:r>
      <w:proofErr w:type="spellStart"/>
      <w:r w:rsidRPr="00F67A3C">
        <w:rPr>
          <w:rStyle w:val="Emphasis"/>
          <w:color w:val="3C3C3C"/>
        </w:rPr>
        <w:t>Scripturam</w:t>
      </w:r>
      <w:proofErr w:type="spellEnd"/>
      <w:r w:rsidRPr="00F67A3C">
        <w:rPr>
          <w:rStyle w:val="Emphasis"/>
          <w:color w:val="3C3C3C"/>
        </w:rPr>
        <w:t xml:space="preserve"> </w:t>
      </w:r>
      <w:proofErr w:type="spellStart"/>
      <w:r w:rsidRPr="00F67A3C">
        <w:rPr>
          <w:rStyle w:val="Emphasis"/>
          <w:color w:val="3C3C3C"/>
        </w:rPr>
        <w:t>Sacram</w:t>
      </w:r>
      <w:proofErr w:type="spellEnd"/>
      <w:r w:rsidRPr="00F67A3C">
        <w:rPr>
          <w:color w:val="3C3C3C"/>
        </w:rPr>
        <w:t xml:space="preserve"> (Paris: </w:t>
      </w:r>
      <w:proofErr w:type="spellStart"/>
      <w:r w:rsidRPr="00F67A3C">
        <w:rPr>
          <w:color w:val="3C3C3C"/>
        </w:rPr>
        <w:t>Vivès</w:t>
      </w:r>
      <w:proofErr w:type="spellEnd"/>
      <w:r w:rsidRPr="00F67A3C">
        <w:rPr>
          <w:color w:val="3C3C3C"/>
        </w:rPr>
        <w:t>, 1881), Vol. 15, p. 234.</w:t>
      </w:r>
    </w:p>
    <w:p w14:paraId="405A2B55" w14:textId="77777777" w:rsidR="00B37AD4" w:rsidRPr="00F67A3C" w:rsidRDefault="006E2FA8" w:rsidP="00B37AD4">
      <w:pPr>
        <w:pStyle w:val="easy-footnote-single"/>
        <w:numPr>
          <w:ilvl w:val="0"/>
          <w:numId w:val="1"/>
        </w:numPr>
        <w:rPr>
          <w:color w:val="3C3C3C"/>
        </w:rPr>
      </w:pPr>
      <w:r w:rsidRPr="00F67A3C">
        <w:rPr>
          <w:color w:val="3C3C3C"/>
        </w:rPr>
        <w:t>1 Cor. 3:9, 11; Matt. 21:42.</w:t>
      </w:r>
    </w:p>
    <w:p w14:paraId="7EC59CF0" w14:textId="568E39BE" w:rsidR="0023519F" w:rsidRDefault="006E2FA8" w:rsidP="00F67A3C">
      <w:pPr>
        <w:pStyle w:val="easy-footnote-single"/>
        <w:numPr>
          <w:ilvl w:val="0"/>
          <w:numId w:val="1"/>
        </w:numPr>
        <w:rPr>
          <w:color w:val="000000" w:themeColor="text1"/>
        </w:rPr>
      </w:pPr>
      <w:r w:rsidRPr="00F67A3C">
        <w:rPr>
          <w:color w:val="3C3C3C"/>
        </w:rPr>
        <w:t>Apoc. 21:2.</w:t>
      </w:r>
      <w:r w:rsidR="00F67A3C" w:rsidRPr="00F67A3C">
        <w:rPr>
          <w:color w:val="000000" w:themeColor="text1"/>
        </w:rPr>
        <w:t xml:space="preserve"> </w:t>
      </w:r>
    </w:p>
    <w:p w14:paraId="294A22C3" w14:textId="271B568C" w:rsidR="00574F5A" w:rsidRPr="00F67A3C" w:rsidRDefault="00EE0C9C" w:rsidP="00EE0C9C">
      <w:pPr>
        <w:pStyle w:val="easy-footnote-single"/>
        <w:ind w:left="1080"/>
        <w:jc w:val="right"/>
        <w:rPr>
          <w:color w:val="000000" w:themeColor="text1"/>
        </w:rPr>
      </w:pPr>
      <w:r>
        <w:rPr>
          <w:color w:val="000000" w:themeColor="text1"/>
        </w:rPr>
        <w:t xml:space="preserve">Permission to publish </w:t>
      </w:r>
      <w:r w:rsidR="009F06A3">
        <w:rPr>
          <w:color w:val="000000" w:themeColor="text1"/>
        </w:rPr>
        <w:t xml:space="preserve">was </w:t>
      </w:r>
      <w:bookmarkStart w:id="0" w:name="_GoBack"/>
      <w:bookmarkEnd w:id="0"/>
      <w:r>
        <w:rPr>
          <w:color w:val="000000" w:themeColor="text1"/>
        </w:rPr>
        <w:t>granted by ANF</w:t>
      </w:r>
      <w:r w:rsidR="00DA2555">
        <w:rPr>
          <w:color w:val="000000" w:themeColor="text1"/>
        </w:rPr>
        <w:t xml:space="preserve"> Customer Service</w:t>
      </w:r>
      <w:r w:rsidR="00326760">
        <w:rPr>
          <w:color w:val="000000" w:themeColor="text1"/>
        </w:rPr>
        <w:t>, 26 February 2019</w:t>
      </w:r>
    </w:p>
    <w:sectPr w:rsidR="00574F5A" w:rsidRPr="00F67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2FF9"/>
    <w:multiLevelType w:val="multilevel"/>
    <w:tmpl w:val="48F65D7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FB"/>
    <w:rsid w:val="002151D3"/>
    <w:rsid w:val="0023519F"/>
    <w:rsid w:val="002419F7"/>
    <w:rsid w:val="00326760"/>
    <w:rsid w:val="00351C76"/>
    <w:rsid w:val="003B1221"/>
    <w:rsid w:val="004543F6"/>
    <w:rsid w:val="005078FB"/>
    <w:rsid w:val="00574F5A"/>
    <w:rsid w:val="005C77AE"/>
    <w:rsid w:val="006E2FA8"/>
    <w:rsid w:val="007C2770"/>
    <w:rsid w:val="00856A01"/>
    <w:rsid w:val="008E53B8"/>
    <w:rsid w:val="00913819"/>
    <w:rsid w:val="00997981"/>
    <w:rsid w:val="009F06A3"/>
    <w:rsid w:val="00AF477E"/>
    <w:rsid w:val="00B37AD4"/>
    <w:rsid w:val="00C37906"/>
    <w:rsid w:val="00C5713D"/>
    <w:rsid w:val="00DA2555"/>
    <w:rsid w:val="00DE4654"/>
    <w:rsid w:val="00EA7CA4"/>
    <w:rsid w:val="00EE0C9C"/>
    <w:rsid w:val="00F6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9BF0"/>
  <w15:chartTrackingRefBased/>
  <w15:docId w15:val="{CA92E69B-BA31-4509-AE4A-2B6C50E2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customStyle="1" w:styleId="easy-footnote-single">
    <w:name w:val="easy-footnote-single"/>
    <w:basedOn w:val="Normal"/>
    <w:rsid w:val="006E2F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E2FA8"/>
    <w:rPr>
      <w:color w:val="0000FF"/>
      <w:u w:val="single"/>
    </w:rPr>
  </w:style>
  <w:style w:type="character" w:styleId="Emphasis">
    <w:name w:val="Emphasis"/>
    <w:basedOn w:val="DefaultParagraphFont"/>
    <w:uiPriority w:val="20"/>
    <w:qFormat/>
    <w:rsid w:val="006E2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58231">
      <w:bodyDiv w:val="1"/>
      <w:marLeft w:val="0"/>
      <w:marRight w:val="0"/>
      <w:marTop w:val="0"/>
      <w:marBottom w:val="0"/>
      <w:divBdr>
        <w:top w:val="none" w:sz="0" w:space="0" w:color="auto"/>
        <w:left w:val="none" w:sz="0" w:space="0" w:color="auto"/>
        <w:bottom w:val="none" w:sz="0" w:space="0" w:color="auto"/>
        <w:right w:val="none" w:sz="0" w:space="0" w:color="auto"/>
      </w:divBdr>
    </w:div>
    <w:div w:id="1809935694">
      <w:bodyDiv w:val="1"/>
      <w:marLeft w:val="0"/>
      <w:marRight w:val="0"/>
      <w:marTop w:val="0"/>
      <w:marBottom w:val="0"/>
      <w:divBdr>
        <w:top w:val="none" w:sz="0" w:space="0" w:color="auto"/>
        <w:left w:val="none" w:sz="0" w:space="0" w:color="auto"/>
        <w:bottom w:val="none" w:sz="0" w:space="0" w:color="auto"/>
        <w:right w:val="none" w:sz="0" w:space="0" w:color="auto"/>
      </w:divBdr>
      <w:divsChild>
        <w:div w:id="583999828">
          <w:marLeft w:val="0"/>
          <w:marRight w:val="0"/>
          <w:marTop w:val="0"/>
          <w:marBottom w:val="0"/>
          <w:divBdr>
            <w:top w:val="none" w:sz="0" w:space="0" w:color="auto"/>
            <w:left w:val="none" w:sz="0" w:space="0" w:color="auto"/>
            <w:bottom w:val="none" w:sz="0" w:space="0" w:color="auto"/>
            <w:right w:val="none" w:sz="0" w:space="0" w:color="auto"/>
          </w:divBdr>
        </w:div>
        <w:div w:id="814302306">
          <w:marLeft w:val="300"/>
          <w:marRight w:val="0"/>
          <w:marTop w:val="150"/>
          <w:marBottom w:val="150"/>
          <w:divBdr>
            <w:top w:val="single" w:sz="6" w:space="4" w:color="D9D9D9"/>
            <w:left w:val="single" w:sz="6" w:space="6" w:color="D9D9D9"/>
            <w:bottom w:val="single" w:sz="6" w:space="4" w:color="D9D9D9"/>
            <w:right w:val="single" w:sz="6" w:space="6" w:color="D9D9D9"/>
          </w:divBdr>
        </w:div>
        <w:div w:id="126314299">
          <w:marLeft w:val="300"/>
          <w:marRight w:val="0"/>
          <w:marTop w:val="150"/>
          <w:marBottom w:val="150"/>
          <w:divBdr>
            <w:top w:val="single" w:sz="6" w:space="4" w:color="D9D9D9"/>
            <w:left w:val="single" w:sz="6" w:space="6" w:color="D9D9D9"/>
            <w:bottom w:val="single" w:sz="6" w:space="4" w:color="D9D9D9"/>
            <w:right w:val="single" w:sz="6" w:space="6"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p.org/the-church-cannot-change-her-hierarchical-structure-instituted-by-christ/" TargetMode="External"/><Relationship Id="rId13"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8"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3" Type="http://schemas.openxmlformats.org/officeDocument/2006/relationships/settings" Target="settings.xml"/><Relationship Id="rId21" Type="http://schemas.openxmlformats.org/officeDocument/2006/relationships/hyperlink" Target="http://www.drbo.org/x/d?b=drb&amp;bk=53&amp;ch=11&amp;l=19-" TargetMode="External"/><Relationship Id="rId7" Type="http://schemas.openxmlformats.org/officeDocument/2006/relationships/hyperlink" Target="http://www.tfp.org/the-sexual-abuse-scandals-symptom-of-a-profound-crisis-of-faith/" TargetMode="External"/><Relationship Id="rId12"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7"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 Type="http://schemas.openxmlformats.org/officeDocument/2006/relationships/styles" Target="styles.xml"/><Relationship Id="rId16"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0" Type="http://schemas.openxmlformats.org/officeDocument/2006/relationships/hyperlink" Target="http://www.drbo.org/x/d?b=drb&amp;bk=49&amp;ch=17&amp;l=1-" TargetMode="External"/><Relationship Id="rId1" Type="http://schemas.openxmlformats.org/officeDocument/2006/relationships/numbering" Target="numbering.xml"/><Relationship Id="rId6"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1"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5" Type="http://schemas.openxmlformats.org/officeDocument/2006/relationships/hyperlink" Target="http://www.tfp.org/" TargetMode="External"/><Relationship Id="rId15"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3" Type="http://schemas.openxmlformats.org/officeDocument/2006/relationships/theme" Target="theme/theme1.xml"/><Relationship Id="rId10" Type="http://schemas.openxmlformats.org/officeDocument/2006/relationships/hyperlink" Target="http://www.tfp.org/crisis-in-the-church-and-assistance-from-the-holy-spirit/" TargetMode="External"/><Relationship Id="rId19" Type="http://schemas.openxmlformats.org/officeDocument/2006/relationships/hyperlink" Target="http://www.drbo.org/chapter/47013.htm" TargetMode="External"/><Relationship Id="rId4" Type="http://schemas.openxmlformats.org/officeDocument/2006/relationships/webSettings" Target="webSettings.xml"/><Relationship Id="rId9"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14" Type="http://schemas.openxmlformats.org/officeDocument/2006/relationships/hyperlink" Target="http://www.tfp.org/our-lord-always-watches-over-his-church-but-allows-her-to-be-rocked-by-crises/?utm_source=ActiveCampaign&amp;utm_medium=email&amp;utm_content=Our+Lord+always+watches+over+His+Church&amp;utm_campaign=Our+Lord+always+watches+over+His+Chu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23</cp:revision>
  <dcterms:created xsi:type="dcterms:W3CDTF">2019-02-23T02:57:00Z</dcterms:created>
  <dcterms:modified xsi:type="dcterms:W3CDTF">2019-02-28T03:17:00Z</dcterms:modified>
</cp:coreProperties>
</file>