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C1" w:rsidRPr="00CC7474" w:rsidRDefault="003D7EC1" w:rsidP="003D7EC1">
      <w:pPr>
        <w:tabs>
          <w:tab w:val="left" w:pos="360"/>
          <w:tab w:val="left" w:pos="540"/>
          <w:tab w:val="left" w:pos="720"/>
        </w:tabs>
        <w:jc w:val="center"/>
        <w:rPr>
          <w:i/>
          <w:color w:val="000000"/>
          <w:sz w:val="12"/>
          <w:szCs w:val="12"/>
        </w:rPr>
      </w:pPr>
    </w:p>
    <w:p w:rsidR="00D278D7" w:rsidRDefault="003D7EC1" w:rsidP="003D7EC1">
      <w:pPr>
        <w:jc w:val="center"/>
        <w:rPr>
          <w:b/>
          <w:i/>
          <w:color w:val="000000" w:themeColor="text1"/>
        </w:rPr>
      </w:pPr>
      <w:r w:rsidRPr="00D278D7">
        <w:rPr>
          <w:b/>
          <w:i/>
          <w:color w:val="000000" w:themeColor="text1"/>
        </w:rPr>
        <w:t>Monthly Spiritual Message</w:t>
      </w:r>
    </w:p>
    <w:p w:rsidR="00D278D7" w:rsidRPr="00D278D7" w:rsidRDefault="00D278D7" w:rsidP="003D7EC1">
      <w:pPr>
        <w:jc w:val="center"/>
        <w:rPr>
          <w:b/>
          <w:i/>
          <w:color w:val="000000" w:themeColor="text1"/>
        </w:rPr>
      </w:pPr>
    </w:p>
    <w:p w:rsidR="003D7EC1" w:rsidRDefault="003D7EC1" w:rsidP="003D7EC1">
      <w:pPr>
        <w:jc w:val="center"/>
        <w:rPr>
          <w:b/>
          <w:color w:val="000000" w:themeColor="text1"/>
        </w:rPr>
      </w:pPr>
      <w:r w:rsidRPr="00D278D7">
        <w:rPr>
          <w:b/>
          <w:color w:val="000000" w:themeColor="text1"/>
        </w:rPr>
        <w:t xml:space="preserve"> </w:t>
      </w:r>
      <w:r w:rsidR="00DF3479" w:rsidRPr="00D278D7">
        <w:rPr>
          <w:b/>
          <w:color w:val="000000" w:themeColor="text1"/>
        </w:rPr>
        <w:t>April</w:t>
      </w:r>
      <w:r w:rsidR="00B233E3" w:rsidRPr="00D278D7">
        <w:rPr>
          <w:b/>
          <w:color w:val="000000" w:themeColor="text1"/>
        </w:rPr>
        <w:t xml:space="preserve"> </w:t>
      </w:r>
      <w:r w:rsidRPr="00D278D7">
        <w:rPr>
          <w:b/>
          <w:color w:val="000000" w:themeColor="text1"/>
        </w:rPr>
        <w:t>201</w:t>
      </w:r>
      <w:r w:rsidR="00B233E3" w:rsidRPr="00D278D7">
        <w:rPr>
          <w:b/>
          <w:color w:val="000000" w:themeColor="text1"/>
        </w:rPr>
        <w:t>8</w:t>
      </w:r>
    </w:p>
    <w:p w:rsidR="00D278D7" w:rsidRDefault="00D278D7" w:rsidP="003D7EC1">
      <w:pPr>
        <w:jc w:val="center"/>
        <w:rPr>
          <w:b/>
          <w:color w:val="000000" w:themeColor="text1"/>
        </w:rPr>
      </w:pPr>
    </w:p>
    <w:p w:rsidR="00D278D7" w:rsidRPr="00D278D7" w:rsidRDefault="00D278D7" w:rsidP="003D7EC1">
      <w:pPr>
        <w:jc w:val="center"/>
        <w:rPr>
          <w:b/>
          <w:color w:val="000000" w:themeColor="text1"/>
        </w:rPr>
      </w:pPr>
      <w:r>
        <w:rPr>
          <w:b/>
          <w:color w:val="000000" w:themeColor="text1"/>
        </w:rPr>
        <w:t>THE OFS RULE</w:t>
      </w:r>
    </w:p>
    <w:p w:rsidR="00151A1B" w:rsidRPr="00D278D7" w:rsidRDefault="00151A1B" w:rsidP="00151A1B">
      <w:pPr>
        <w:widowControl w:val="0"/>
        <w:jc w:val="center"/>
        <w:rPr>
          <w:b/>
          <w:bCs/>
          <w:color w:val="000000"/>
        </w:rPr>
      </w:pPr>
    </w:p>
    <w:p w:rsidR="00D278D7" w:rsidRPr="00D278D7" w:rsidRDefault="00D278D7" w:rsidP="00151A1B">
      <w:pPr>
        <w:jc w:val="center"/>
        <w:rPr>
          <w:b/>
          <w:i/>
        </w:rPr>
      </w:pPr>
      <w:r w:rsidRPr="00D278D7">
        <w:rPr>
          <w:b/>
          <w:i/>
        </w:rPr>
        <w:t>Celebrating Forty Years</w:t>
      </w:r>
    </w:p>
    <w:p w:rsidR="00D278D7" w:rsidRDefault="00D278D7" w:rsidP="00151A1B">
      <w:pPr>
        <w:jc w:val="center"/>
        <w:rPr>
          <w:b/>
        </w:rPr>
      </w:pPr>
    </w:p>
    <w:p w:rsidR="003B5B76" w:rsidRPr="00D278D7" w:rsidRDefault="00A66725" w:rsidP="00151A1B">
      <w:pPr>
        <w:jc w:val="center"/>
        <w:rPr>
          <w:b/>
        </w:rPr>
      </w:pPr>
      <w:r w:rsidRPr="00D278D7">
        <w:rPr>
          <w:b/>
        </w:rPr>
        <w:t xml:space="preserve"> </w:t>
      </w:r>
      <w:r w:rsidR="003B5B76" w:rsidRPr="00D278D7">
        <w:rPr>
          <w:b/>
        </w:rPr>
        <w:t>(Part</w:t>
      </w:r>
      <w:r w:rsidR="00453B4B" w:rsidRPr="00D278D7">
        <w:rPr>
          <w:b/>
        </w:rPr>
        <w:t xml:space="preserve"> 2</w:t>
      </w:r>
      <w:r w:rsidR="003B5B76" w:rsidRPr="00D278D7">
        <w:rPr>
          <w:b/>
        </w:rPr>
        <w:t>)</w:t>
      </w:r>
    </w:p>
    <w:p w:rsidR="00B233E3" w:rsidRPr="00D278D7" w:rsidRDefault="00B233E3" w:rsidP="00151A1B">
      <w:pPr>
        <w:jc w:val="center"/>
        <w:rPr>
          <w:b/>
        </w:rPr>
      </w:pPr>
    </w:p>
    <w:p w:rsidR="00453B4B" w:rsidRPr="00D278D7" w:rsidRDefault="007664A4"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FC1E61" w:rsidRPr="00D278D7">
        <w:rPr>
          <w:color w:val="001320"/>
          <w:shd w:val="clear" w:color="auto" w:fill="FDFEFF"/>
        </w:rPr>
        <w:t>I</w:t>
      </w:r>
      <w:r w:rsidR="00453B4B" w:rsidRPr="00D278D7">
        <w:rPr>
          <w:color w:val="001320"/>
          <w:shd w:val="clear" w:color="auto" w:fill="FDFEFF"/>
        </w:rPr>
        <w:t xml:space="preserve">n his very first </w:t>
      </w:r>
      <w:r w:rsidR="00453B4B" w:rsidRPr="00D278D7">
        <w:t>encyclical</w:t>
      </w:r>
      <w:r w:rsidR="00B26E56" w:rsidRPr="00D278D7">
        <w:rPr>
          <w:rStyle w:val="FootnoteReference"/>
          <w:color w:val="001320"/>
          <w:shd w:val="clear" w:color="auto" w:fill="FDFEFF"/>
        </w:rPr>
        <w:footnoteReference w:id="1"/>
      </w:r>
      <w:r w:rsidR="00453B4B" w:rsidRPr="00D278D7">
        <w:t>,</w:t>
      </w:r>
      <w:r w:rsidR="00453B4B" w:rsidRPr="00D278D7">
        <w:rPr>
          <w:color w:val="001320"/>
          <w:shd w:val="clear" w:color="auto" w:fill="FDFEFF"/>
        </w:rPr>
        <w:t xml:space="preserve"> </w:t>
      </w:r>
      <w:r w:rsidR="00FC1E61" w:rsidRPr="00D278D7">
        <w:rPr>
          <w:color w:val="001320"/>
          <w:shd w:val="clear" w:color="auto" w:fill="FDFEFF"/>
        </w:rPr>
        <w:t xml:space="preserve">“Saint” </w:t>
      </w:r>
      <w:r w:rsidR="00453B4B" w:rsidRPr="00D278D7">
        <w:rPr>
          <w:color w:val="001320"/>
          <w:shd w:val="clear" w:color="auto" w:fill="FDFEFF"/>
        </w:rPr>
        <w:t xml:space="preserve">Pope Paul VI proposed that </w:t>
      </w:r>
      <w:r w:rsidR="00453B4B" w:rsidRPr="00D278D7">
        <w:rPr>
          <w:b/>
          <w:i/>
          <w:color w:val="001320"/>
          <w:shd w:val="clear" w:color="auto" w:fill="FDFEFF"/>
        </w:rPr>
        <w:t>DIALOGUE</w:t>
      </w:r>
      <w:r w:rsidR="00453B4B" w:rsidRPr="00D278D7">
        <w:rPr>
          <w:color w:val="001320"/>
          <w:shd w:val="clear" w:color="auto" w:fill="FDFEFF"/>
        </w:rPr>
        <w:t xml:space="preserve"> was </w:t>
      </w:r>
      <w:r>
        <w:rPr>
          <w:color w:val="001320"/>
          <w:shd w:val="clear" w:color="auto" w:fill="FDFEFF"/>
        </w:rPr>
        <w:t>the</w:t>
      </w:r>
      <w:r w:rsidR="00453B4B" w:rsidRPr="00D278D7">
        <w:rPr>
          <w:color w:val="001320"/>
          <w:shd w:val="clear" w:color="auto" w:fill="FDFEFF"/>
        </w:rPr>
        <w:t xml:space="preserve"> </w:t>
      </w:r>
      <w:r w:rsidR="00453B4B" w:rsidRPr="00D278D7">
        <w:rPr>
          <w:noProof/>
          <w:color w:val="001320"/>
          <w:shd w:val="clear" w:color="auto" w:fill="FDFEFF"/>
        </w:rPr>
        <w:t>recognised</w:t>
      </w:r>
      <w:r w:rsidR="00453B4B" w:rsidRPr="00D278D7">
        <w:rPr>
          <w:color w:val="001320"/>
          <w:shd w:val="clear" w:color="auto" w:fill="FDFEFF"/>
        </w:rPr>
        <w:t xml:space="preserve"> method of the Church’s apostolate in the modern world. In </w:t>
      </w:r>
      <w:r w:rsidR="00453B4B" w:rsidRPr="00D278D7">
        <w:rPr>
          <w:noProof/>
          <w:color w:val="001320"/>
          <w:shd w:val="clear" w:color="auto" w:fill="FDFEFF"/>
        </w:rPr>
        <w:t>this,</w:t>
      </w:r>
      <w:r w:rsidR="00453B4B" w:rsidRPr="00D278D7">
        <w:rPr>
          <w:color w:val="001320"/>
          <w:shd w:val="clear" w:color="auto" w:fill="FDFEFF"/>
        </w:rPr>
        <w:t xml:space="preserve"> he laid down the rules of dialogue necessary for the </w:t>
      </w:r>
      <w:r w:rsidR="00393B71" w:rsidRPr="00D278D7">
        <w:rPr>
          <w:color w:val="001320"/>
          <w:shd w:val="clear" w:color="auto" w:fill="FDFEFF"/>
        </w:rPr>
        <w:t>M</w:t>
      </w:r>
      <w:r w:rsidR="00453B4B" w:rsidRPr="00D278D7">
        <w:rPr>
          <w:color w:val="001320"/>
          <w:shd w:val="clear" w:color="auto" w:fill="FDFEFF"/>
        </w:rPr>
        <w:t xml:space="preserve">ission of the Church. He understood that dialogue is </w:t>
      </w:r>
      <w:r w:rsidR="00453B4B" w:rsidRPr="00D278D7">
        <w:rPr>
          <w:b/>
          <w:color w:val="001320"/>
          <w:shd w:val="clear" w:color="auto" w:fill="FDFEFF"/>
        </w:rPr>
        <w:t>the way</w:t>
      </w:r>
      <w:r w:rsidR="00453B4B" w:rsidRPr="00D278D7">
        <w:rPr>
          <w:color w:val="001320"/>
          <w:shd w:val="clear" w:color="auto" w:fill="FDFEFF"/>
        </w:rPr>
        <w:t xml:space="preserve"> of </w:t>
      </w:r>
      <w:r w:rsidR="00453B4B" w:rsidRPr="00D278D7">
        <w:rPr>
          <w:noProof/>
          <w:color w:val="001320"/>
          <w:shd w:val="clear" w:color="auto" w:fill="FDFEFF"/>
        </w:rPr>
        <w:t>achieving</w:t>
      </w:r>
      <w:r w:rsidR="00453B4B" w:rsidRPr="00D278D7">
        <w:rPr>
          <w:color w:val="001320"/>
          <w:shd w:val="clear" w:color="auto" w:fill="FDFEFF"/>
        </w:rPr>
        <w:t xml:space="preserve"> a universal fraternity and peace. </w:t>
      </w:r>
    </w:p>
    <w:p w:rsidR="00453B4B" w:rsidRPr="00D278D7" w:rsidRDefault="00453B4B" w:rsidP="008627DF">
      <w:pPr>
        <w:tabs>
          <w:tab w:val="left" w:pos="567"/>
          <w:tab w:val="left" w:pos="851"/>
          <w:tab w:val="left" w:pos="1134"/>
          <w:tab w:val="left" w:pos="1418"/>
          <w:tab w:val="left" w:pos="1701"/>
        </w:tabs>
        <w:jc w:val="both"/>
        <w:rPr>
          <w:color w:val="001320"/>
          <w:shd w:val="clear" w:color="auto" w:fill="FDFEFF"/>
        </w:rPr>
      </w:pPr>
    </w:p>
    <w:p w:rsidR="00453B4B" w:rsidRPr="00D278D7" w:rsidRDefault="007664A4"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453B4B" w:rsidRPr="00D278D7">
        <w:rPr>
          <w:color w:val="001320"/>
          <w:shd w:val="clear" w:color="auto" w:fill="FDFEFF"/>
        </w:rPr>
        <w:t xml:space="preserve">These rules for a universal dialogue must also </w:t>
      </w:r>
      <w:r w:rsidR="00453B4B" w:rsidRPr="00D278D7">
        <w:rPr>
          <w:noProof/>
          <w:color w:val="001320"/>
          <w:shd w:val="clear" w:color="auto" w:fill="FDFEFF"/>
        </w:rPr>
        <w:t>be practised</w:t>
      </w:r>
      <w:r w:rsidR="00453B4B" w:rsidRPr="00D278D7">
        <w:rPr>
          <w:color w:val="001320"/>
          <w:shd w:val="clear" w:color="auto" w:fill="FDFEFF"/>
        </w:rPr>
        <w:t xml:space="preserve"> in each of our local fraternities. It is in our local fraternity that we live and nourish our Franciscan </w:t>
      </w:r>
      <w:r>
        <w:rPr>
          <w:color w:val="001320"/>
          <w:shd w:val="clear" w:color="auto" w:fill="FDFEFF"/>
        </w:rPr>
        <w:t>s</w:t>
      </w:r>
      <w:r w:rsidR="00453B4B" w:rsidRPr="00D278D7">
        <w:rPr>
          <w:color w:val="001320"/>
          <w:shd w:val="clear" w:color="auto" w:fill="FDFEFF"/>
        </w:rPr>
        <w:t xml:space="preserve">pirit through dialogue. Secular Franciscans tend to be </w:t>
      </w:r>
      <w:r w:rsidR="00453B4B" w:rsidRPr="00D278D7">
        <w:rPr>
          <w:noProof/>
          <w:color w:val="001320"/>
          <w:shd w:val="clear" w:color="auto" w:fill="FDFEFF"/>
        </w:rPr>
        <w:t>somewhat</w:t>
      </w:r>
      <w:r w:rsidR="00453B4B" w:rsidRPr="00D278D7">
        <w:rPr>
          <w:color w:val="001320"/>
          <w:shd w:val="clear" w:color="auto" w:fill="FDFEFF"/>
        </w:rPr>
        <w:t xml:space="preserve"> conservative and</w:t>
      </w:r>
      <w:r>
        <w:rPr>
          <w:color w:val="001320"/>
          <w:shd w:val="clear" w:color="auto" w:fill="FDFEFF"/>
        </w:rPr>
        <w:t xml:space="preserve"> </w:t>
      </w:r>
      <w:r w:rsidR="00453B4B" w:rsidRPr="00D278D7">
        <w:rPr>
          <w:color w:val="001320"/>
          <w:shd w:val="clear" w:color="auto" w:fill="FDFEFF"/>
        </w:rPr>
        <w:t>members of our fraternities</w:t>
      </w:r>
      <w:r>
        <w:rPr>
          <w:color w:val="001320"/>
          <w:shd w:val="clear" w:color="auto" w:fill="FDFEFF"/>
        </w:rPr>
        <w:t xml:space="preserve">, </w:t>
      </w:r>
      <w:r w:rsidRPr="00D278D7">
        <w:rPr>
          <w:color w:val="001320"/>
          <w:shd w:val="clear" w:color="auto" w:fill="FDFEFF"/>
        </w:rPr>
        <w:t xml:space="preserve">far </w:t>
      </w:r>
      <w:r w:rsidRPr="00D278D7">
        <w:rPr>
          <w:noProof/>
          <w:color w:val="001320"/>
          <w:shd w:val="clear" w:color="auto" w:fill="FDFEFF"/>
        </w:rPr>
        <w:t>to</w:t>
      </w:r>
      <w:r>
        <w:rPr>
          <w:noProof/>
          <w:color w:val="001320"/>
          <w:shd w:val="clear" w:color="auto" w:fill="FDFEFF"/>
        </w:rPr>
        <w:t>o</w:t>
      </w:r>
      <w:r w:rsidRPr="00D278D7">
        <w:rPr>
          <w:color w:val="001320"/>
          <w:shd w:val="clear" w:color="auto" w:fill="FDFEFF"/>
        </w:rPr>
        <w:t xml:space="preserve"> many times, </w:t>
      </w:r>
      <w:r w:rsidR="00B26E56">
        <w:rPr>
          <w:color w:val="001320"/>
          <w:shd w:val="clear" w:color="auto" w:fill="FDFEFF"/>
        </w:rPr>
        <w:t>adopt</w:t>
      </w:r>
      <w:r w:rsidR="00453B4B" w:rsidRPr="00D278D7">
        <w:rPr>
          <w:color w:val="001320"/>
          <w:shd w:val="clear" w:color="auto" w:fill="FDFEFF"/>
        </w:rPr>
        <w:t xml:space="preserve"> a </w:t>
      </w:r>
      <w:r w:rsidR="00453B4B" w:rsidRPr="00D278D7">
        <w:rPr>
          <w:noProof/>
          <w:color w:val="001320"/>
          <w:shd w:val="clear" w:color="auto" w:fill="FDFEFF"/>
        </w:rPr>
        <w:t>self-righteous</w:t>
      </w:r>
      <w:r w:rsidR="00453B4B" w:rsidRPr="00D278D7">
        <w:rPr>
          <w:color w:val="001320"/>
          <w:shd w:val="clear" w:color="auto" w:fill="FDFEFF"/>
        </w:rPr>
        <w:t xml:space="preserve"> tone of voice in putting across their point of view and speak with an unnecessary dogmatic attitude that does not allow for any dialogue at all. </w:t>
      </w:r>
      <w:r w:rsidR="00393B71" w:rsidRPr="00D278D7">
        <w:rPr>
          <w:noProof/>
          <w:color w:val="001320"/>
          <w:shd w:val="clear" w:color="auto" w:fill="FDFEFF"/>
        </w:rPr>
        <w:t>We</w:t>
      </w:r>
      <w:r w:rsidR="00453B4B" w:rsidRPr="00D278D7">
        <w:rPr>
          <w:color w:val="001320"/>
          <w:shd w:val="clear" w:color="auto" w:fill="FDFEFF"/>
        </w:rPr>
        <w:t xml:space="preserve"> may do well </w:t>
      </w:r>
      <w:r w:rsidR="00453B4B" w:rsidRPr="00D278D7">
        <w:rPr>
          <w:noProof/>
          <w:color w:val="001320"/>
          <w:shd w:val="clear" w:color="auto" w:fill="FDFEFF"/>
        </w:rPr>
        <w:t>then</w:t>
      </w:r>
      <w:r w:rsidR="00FC1E61" w:rsidRPr="00D278D7">
        <w:rPr>
          <w:noProof/>
          <w:color w:val="001320"/>
          <w:shd w:val="clear" w:color="auto" w:fill="FDFEFF"/>
        </w:rPr>
        <w:t>, in our fraternities</w:t>
      </w:r>
      <w:r w:rsidR="00B26E56">
        <w:rPr>
          <w:noProof/>
          <w:color w:val="001320"/>
          <w:shd w:val="clear" w:color="auto" w:fill="FDFEFF"/>
        </w:rPr>
        <w:t>,</w:t>
      </w:r>
      <w:r w:rsidR="00453B4B" w:rsidRPr="00D278D7">
        <w:rPr>
          <w:color w:val="001320"/>
          <w:shd w:val="clear" w:color="auto" w:fill="FDFEFF"/>
        </w:rPr>
        <w:t xml:space="preserve"> to look at what Pope Paul VI has to say about dialogue: </w:t>
      </w:r>
    </w:p>
    <w:p w:rsidR="008C36E4" w:rsidRPr="00D278D7" w:rsidRDefault="008C36E4" w:rsidP="008627DF">
      <w:pPr>
        <w:tabs>
          <w:tab w:val="left" w:pos="567"/>
          <w:tab w:val="left" w:pos="851"/>
          <w:tab w:val="left" w:pos="1134"/>
          <w:tab w:val="left" w:pos="1418"/>
          <w:tab w:val="left" w:pos="1701"/>
        </w:tabs>
        <w:jc w:val="both"/>
        <w:rPr>
          <w:color w:val="001320"/>
          <w:shd w:val="clear" w:color="auto" w:fill="FDFEFF"/>
        </w:rPr>
      </w:pPr>
    </w:p>
    <w:p w:rsidR="00453B4B" w:rsidRPr="00D278D7" w:rsidRDefault="008C36E4" w:rsidP="008C36E4">
      <w:pPr>
        <w:ind w:left="720" w:right="720"/>
        <w:jc w:val="center"/>
        <w:rPr>
          <w:rFonts w:eastAsia="Times New Roman"/>
          <w:b/>
          <w:iCs/>
          <w:color w:val="000000"/>
          <w:shd w:val="clear" w:color="auto" w:fill="FFFFFF"/>
        </w:rPr>
      </w:pPr>
      <w:r w:rsidRPr="00D278D7">
        <w:rPr>
          <w:rFonts w:eastAsia="Times New Roman"/>
          <w:b/>
          <w:iCs/>
          <w:color w:val="000000"/>
          <w:shd w:val="clear" w:color="auto" w:fill="FFFFFF"/>
        </w:rPr>
        <w:t xml:space="preserve">[Dialogue] </w:t>
      </w:r>
      <w:r w:rsidR="00453B4B" w:rsidRPr="00D278D7">
        <w:rPr>
          <w:rFonts w:eastAsia="Times New Roman"/>
          <w:b/>
          <w:iCs/>
          <w:color w:val="000000"/>
          <w:shd w:val="clear" w:color="auto" w:fill="FFFFFF"/>
        </w:rPr>
        <w:t>Its Proper Characteristics</w:t>
      </w:r>
    </w:p>
    <w:p w:rsidR="008C36E4" w:rsidRPr="00D278D7" w:rsidRDefault="008C36E4" w:rsidP="008C36E4">
      <w:pPr>
        <w:ind w:left="720" w:right="720"/>
        <w:jc w:val="center"/>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b/>
          <w:color w:val="000000"/>
          <w:shd w:val="clear" w:color="auto" w:fill="FFFFFF"/>
        </w:rPr>
        <w:t>81.</w:t>
      </w:r>
      <w:r w:rsidRPr="00D278D7">
        <w:rPr>
          <w:rFonts w:eastAsia="Times New Roman"/>
          <w:color w:val="000000"/>
          <w:shd w:val="clear" w:color="auto" w:fill="FFFFFF"/>
        </w:rPr>
        <w:t xml:space="preserve"> Dialogue, therefore, is a recognized method of the apostolate. It is a way of making spiritual contact. It should </w:t>
      </w:r>
      <w:r w:rsidRPr="00D278D7">
        <w:rPr>
          <w:rFonts w:eastAsia="Times New Roman"/>
          <w:noProof/>
          <w:color w:val="000000"/>
          <w:shd w:val="clear" w:color="auto" w:fill="FFFFFF"/>
        </w:rPr>
        <w:t>however</w:t>
      </w:r>
      <w:r w:rsidRPr="00D278D7">
        <w:rPr>
          <w:rFonts w:eastAsia="Times New Roman"/>
          <w:color w:val="000000"/>
          <w:shd w:val="clear" w:color="auto" w:fill="FFFFFF"/>
        </w:rPr>
        <w:t xml:space="preserve"> have the following characteristics:</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color w:val="000000"/>
          <w:shd w:val="clear" w:color="auto" w:fill="FFFFFF"/>
        </w:rPr>
        <w:t xml:space="preserve">1) </w:t>
      </w:r>
      <w:r w:rsidRPr="00D278D7">
        <w:rPr>
          <w:rFonts w:eastAsia="Times New Roman"/>
          <w:b/>
          <w:noProof/>
          <w:color w:val="000000"/>
          <w:shd w:val="clear" w:color="auto" w:fill="FFFFFF"/>
        </w:rPr>
        <w:t>Clarity</w:t>
      </w:r>
      <w:r w:rsidRPr="00D278D7">
        <w:rPr>
          <w:rFonts w:eastAsia="Times New Roman"/>
          <w:noProof/>
          <w:color w:val="000000"/>
          <w:shd w:val="clear" w:color="auto" w:fill="FFFFFF"/>
        </w:rPr>
        <w:t xml:space="preserve"> before all else</w:t>
      </w:r>
      <w:r w:rsidRPr="00D278D7">
        <w:rPr>
          <w:rFonts w:eastAsia="Times New Roman"/>
          <w:color w:val="000000"/>
          <w:shd w:val="clear" w:color="auto" w:fill="FFFFFF"/>
        </w:rPr>
        <w:t xml:space="preserve">; the dialogue demands that what is said should be intelligible. We can think of it as a kind of thought transfusion. It is an invitation to the exercise and development of the highest spiritual and mental powers </w:t>
      </w:r>
      <w:r w:rsidR="00D278D7">
        <w:rPr>
          <w:rFonts w:eastAsia="Times New Roman"/>
          <w:color w:val="000000"/>
          <w:shd w:val="clear" w:color="auto" w:fill="FFFFFF"/>
        </w:rPr>
        <w:t xml:space="preserve">that </w:t>
      </w:r>
      <w:r w:rsidR="00FC1E61" w:rsidRPr="00D278D7">
        <w:rPr>
          <w:rFonts w:eastAsia="Times New Roman"/>
          <w:color w:val="000000"/>
          <w:shd w:val="clear" w:color="auto" w:fill="FFFFFF"/>
        </w:rPr>
        <w:t>human</w:t>
      </w:r>
      <w:r w:rsidR="00D278D7">
        <w:rPr>
          <w:rFonts w:eastAsia="Times New Roman"/>
          <w:color w:val="000000"/>
          <w:shd w:val="clear" w:color="auto" w:fill="FFFFFF"/>
        </w:rPr>
        <w:t>ity</w:t>
      </w:r>
      <w:r w:rsidRPr="00D278D7">
        <w:rPr>
          <w:rFonts w:eastAsia="Times New Roman"/>
          <w:color w:val="000000"/>
          <w:shd w:val="clear" w:color="auto" w:fill="FFFFFF"/>
        </w:rPr>
        <w:t xml:space="preserve"> possesses. This fact alone would suffice to make such dialogue rank among the greatest manifestations of human activity and culture. </w:t>
      </w:r>
      <w:r w:rsidRPr="00D278D7">
        <w:rPr>
          <w:rFonts w:eastAsia="Times New Roman"/>
          <w:noProof/>
          <w:color w:val="000000"/>
          <w:shd w:val="clear" w:color="auto" w:fill="FFFFFF"/>
        </w:rPr>
        <w:t>In order to</w:t>
      </w:r>
      <w:r w:rsidRPr="00D278D7">
        <w:rPr>
          <w:rFonts w:eastAsia="Times New Roman"/>
          <w:color w:val="000000"/>
          <w:shd w:val="clear" w:color="auto" w:fill="FFFFFF"/>
        </w:rPr>
        <w:t xml:space="preserve"> satisfy this first requirement, all of us who feel the spur of the apostolate should examine closely the kind of speech we use. Is it easy to understand? </w:t>
      </w:r>
      <w:r w:rsidRPr="00D278D7">
        <w:rPr>
          <w:rFonts w:eastAsia="Times New Roman"/>
          <w:noProof/>
          <w:color w:val="000000"/>
          <w:shd w:val="clear" w:color="auto" w:fill="FFFFFF"/>
        </w:rPr>
        <w:t>Can it be grasped by ordinary people</w:t>
      </w:r>
      <w:r w:rsidRPr="00D278D7">
        <w:rPr>
          <w:rFonts w:eastAsia="Times New Roman"/>
          <w:color w:val="000000"/>
          <w:shd w:val="clear" w:color="auto" w:fill="FFFFFF"/>
        </w:rPr>
        <w:t>? Is it current idiom?</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color w:val="000000"/>
          <w:shd w:val="clear" w:color="auto" w:fill="FFFFFF"/>
        </w:rPr>
        <w:t xml:space="preserve">2) Our dialogue must be accompanied by that </w:t>
      </w:r>
      <w:r w:rsidRPr="00D278D7">
        <w:rPr>
          <w:rFonts w:eastAsia="Times New Roman"/>
          <w:b/>
          <w:color w:val="000000"/>
          <w:shd w:val="clear" w:color="auto" w:fill="FFFFFF"/>
        </w:rPr>
        <w:t>meekness</w:t>
      </w:r>
      <w:r w:rsidRPr="00D278D7">
        <w:rPr>
          <w:rFonts w:eastAsia="Times New Roman"/>
          <w:color w:val="000000"/>
          <w:shd w:val="clear" w:color="auto" w:fill="FFFFFF"/>
        </w:rPr>
        <w:t xml:space="preserve"> </w:t>
      </w:r>
      <w:r w:rsidR="00B26E56">
        <w:rPr>
          <w:rFonts w:eastAsia="Times New Roman"/>
          <w:color w:val="000000"/>
          <w:shd w:val="clear" w:color="auto" w:fill="FFFFFF"/>
        </w:rPr>
        <w:t>that</w:t>
      </w:r>
      <w:r w:rsidRPr="00D278D7">
        <w:rPr>
          <w:rFonts w:eastAsia="Times New Roman"/>
          <w:color w:val="000000"/>
          <w:shd w:val="clear" w:color="auto" w:fill="FFFFFF"/>
        </w:rPr>
        <w:t xml:space="preserve"> Christ bade us learn from Himself: "</w:t>
      </w:r>
      <w:r w:rsidRPr="00D278D7">
        <w:rPr>
          <w:rFonts w:eastAsia="Times New Roman"/>
          <w:i/>
          <w:color w:val="000000"/>
          <w:shd w:val="clear" w:color="auto" w:fill="FFFFFF"/>
        </w:rPr>
        <w:t>Learn of me, for I am meek and humble of heart."</w:t>
      </w:r>
      <w:r w:rsidRPr="00D278D7">
        <w:rPr>
          <w:rFonts w:eastAsia="Times New Roman"/>
          <w:color w:val="000000"/>
          <w:shd w:val="clear" w:color="auto" w:fill="FFFFFF"/>
        </w:rPr>
        <w:t xml:space="preserve"> </w:t>
      </w:r>
      <w:r w:rsidR="00393B71" w:rsidRPr="00D278D7">
        <w:rPr>
          <w:rFonts w:eastAsia="Times New Roman"/>
          <w:color w:val="000000"/>
          <w:shd w:val="clear" w:color="auto" w:fill="FFFFFF"/>
        </w:rPr>
        <w:t>(Mt 11:29</w:t>
      </w:r>
      <w:r w:rsidRPr="00D278D7">
        <w:rPr>
          <w:rFonts w:eastAsia="Times New Roman"/>
          <w:color w:val="000000"/>
          <w:shd w:val="clear" w:color="auto" w:fill="FFFFFF"/>
        </w:rPr>
        <w:t xml:space="preserve">) It would indeed be a disgrace if our dialogue </w:t>
      </w:r>
      <w:r w:rsidRPr="00D278D7">
        <w:rPr>
          <w:rFonts w:eastAsia="Times New Roman"/>
          <w:noProof/>
          <w:color w:val="000000"/>
          <w:shd w:val="clear" w:color="auto" w:fill="FFFFFF"/>
        </w:rPr>
        <w:t>were marked</w:t>
      </w:r>
      <w:r w:rsidRPr="00D278D7">
        <w:rPr>
          <w:rFonts w:eastAsia="Times New Roman"/>
          <w:color w:val="000000"/>
          <w:shd w:val="clear" w:color="auto" w:fill="FFFFFF"/>
        </w:rPr>
        <w:t xml:space="preserve"> by arrogance, the use of bared</w:t>
      </w:r>
      <w:r w:rsidR="008C36E4" w:rsidRPr="00D278D7">
        <w:rPr>
          <w:rStyle w:val="FootnoteReference"/>
          <w:rFonts w:eastAsia="Times New Roman"/>
          <w:color w:val="000000"/>
          <w:shd w:val="clear" w:color="auto" w:fill="FFFFFF"/>
        </w:rPr>
        <w:footnoteReference w:id="2"/>
      </w:r>
      <w:r w:rsidRPr="00D278D7">
        <w:rPr>
          <w:rFonts w:eastAsia="Times New Roman"/>
          <w:color w:val="000000"/>
          <w:shd w:val="clear" w:color="auto" w:fill="FFFFFF"/>
        </w:rPr>
        <w:t xml:space="preserve"> words or offensive bitterness. What gives it its authority is the fact that it affirms the truth, shares with others the gifts of charity, is itself an example of virtue, avoids peremptory language, </w:t>
      </w:r>
      <w:r w:rsidR="00D278D7">
        <w:rPr>
          <w:rFonts w:eastAsia="Times New Roman"/>
          <w:color w:val="000000"/>
          <w:shd w:val="clear" w:color="auto" w:fill="FFFFFF"/>
        </w:rPr>
        <w:t xml:space="preserve">and </w:t>
      </w:r>
      <w:r w:rsidRPr="00D278D7">
        <w:rPr>
          <w:rFonts w:eastAsia="Times New Roman"/>
          <w:color w:val="000000"/>
          <w:shd w:val="clear" w:color="auto" w:fill="FFFFFF"/>
        </w:rPr>
        <w:t>makes no demands. It is peaceful, has no use for extreme methods, is patient under contradiction and inclines towards generosity.</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color w:val="000000"/>
          <w:shd w:val="clear" w:color="auto" w:fill="FFFFFF"/>
        </w:rPr>
        <w:t xml:space="preserve">3) </w:t>
      </w:r>
      <w:r w:rsidRPr="00D278D7">
        <w:rPr>
          <w:rFonts w:eastAsia="Times New Roman"/>
          <w:b/>
          <w:color w:val="000000"/>
          <w:shd w:val="clear" w:color="auto" w:fill="FFFFFF"/>
        </w:rPr>
        <w:t xml:space="preserve">Confidence </w:t>
      </w:r>
      <w:r w:rsidRPr="00D278D7">
        <w:rPr>
          <w:rFonts w:eastAsia="Times New Roman"/>
          <w:color w:val="000000"/>
          <w:shd w:val="clear" w:color="auto" w:fill="FFFFFF"/>
        </w:rPr>
        <w:t xml:space="preserve">is also necessary; </w:t>
      </w:r>
      <w:r w:rsidRPr="00D278D7">
        <w:rPr>
          <w:rFonts w:eastAsia="Times New Roman"/>
          <w:noProof/>
          <w:color w:val="000000"/>
          <w:shd w:val="clear" w:color="auto" w:fill="FFFFFF"/>
        </w:rPr>
        <w:t>confidence not only in the power of one's own words, but also in the goodwill of both parties to the dialogue</w:t>
      </w:r>
      <w:r w:rsidRPr="00D278D7">
        <w:rPr>
          <w:rFonts w:eastAsia="Times New Roman"/>
          <w:color w:val="000000"/>
          <w:shd w:val="clear" w:color="auto" w:fill="FFFFFF"/>
        </w:rPr>
        <w:t>. Hence dialogue promotes intimacy and friendship on both sides. It unites them in a mutual adherence to the Good, and thus excludes all self-seeking.</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color w:val="000000"/>
          <w:shd w:val="clear" w:color="auto" w:fill="FFFFFF"/>
        </w:rPr>
        <w:t xml:space="preserve">4) Finally, the </w:t>
      </w:r>
      <w:r w:rsidRPr="00D278D7">
        <w:rPr>
          <w:rFonts w:eastAsia="Times New Roman"/>
          <w:b/>
          <w:color w:val="000000"/>
          <w:shd w:val="clear" w:color="auto" w:fill="FFFFFF"/>
        </w:rPr>
        <w:t xml:space="preserve">prudence </w:t>
      </w:r>
      <w:r w:rsidRPr="00D278D7">
        <w:rPr>
          <w:rFonts w:eastAsia="Times New Roman"/>
          <w:color w:val="000000"/>
          <w:shd w:val="clear" w:color="auto" w:fill="FFFFFF"/>
        </w:rPr>
        <w:t>of a teacher who is most careful to make allowances for the psychological and moral circumstances of his hearer, particularly if he</w:t>
      </w:r>
      <w:r w:rsidR="00393B71" w:rsidRPr="00D278D7">
        <w:rPr>
          <w:rFonts w:eastAsia="Times New Roman"/>
          <w:color w:val="000000"/>
          <w:shd w:val="clear" w:color="auto" w:fill="FFFFFF"/>
        </w:rPr>
        <w:t>/she</w:t>
      </w:r>
      <w:r w:rsidRPr="00D278D7">
        <w:rPr>
          <w:rFonts w:eastAsia="Times New Roman"/>
          <w:color w:val="000000"/>
          <w:shd w:val="clear" w:color="auto" w:fill="FFFFFF"/>
        </w:rPr>
        <w:t xml:space="preserve"> is a child, </w:t>
      </w:r>
      <w:r w:rsidR="00B26E56">
        <w:rPr>
          <w:rFonts w:eastAsia="Times New Roman"/>
          <w:color w:val="000000"/>
          <w:shd w:val="clear" w:color="auto" w:fill="FFFFFF"/>
        </w:rPr>
        <w:t xml:space="preserve">or </w:t>
      </w:r>
      <w:r w:rsidRPr="00D278D7">
        <w:rPr>
          <w:rFonts w:eastAsia="Times New Roman"/>
          <w:color w:val="000000"/>
          <w:shd w:val="clear" w:color="auto" w:fill="FFFFFF"/>
        </w:rPr>
        <w:t>unprepared, suspicious or hostile. The person who speaks is always at pains to learn the sensitivitie</w:t>
      </w:r>
      <w:r w:rsidR="00D278D7">
        <w:rPr>
          <w:rFonts w:eastAsia="Times New Roman"/>
          <w:color w:val="000000"/>
          <w:shd w:val="clear" w:color="auto" w:fill="FFFFFF"/>
        </w:rPr>
        <w:t xml:space="preserve">s of his audience </w:t>
      </w:r>
      <w:r w:rsidRPr="00D278D7">
        <w:rPr>
          <w:rFonts w:eastAsia="Times New Roman"/>
          <w:color w:val="000000"/>
          <w:shd w:val="clear" w:color="auto" w:fill="FFFFFF"/>
        </w:rPr>
        <w:t>and</w:t>
      </w:r>
      <w:r w:rsidR="00D278D7">
        <w:rPr>
          <w:rFonts w:eastAsia="Times New Roman"/>
          <w:color w:val="000000"/>
          <w:shd w:val="clear" w:color="auto" w:fill="FFFFFF"/>
        </w:rPr>
        <w:t>,</w:t>
      </w:r>
      <w:r w:rsidRPr="00D278D7">
        <w:rPr>
          <w:rFonts w:eastAsia="Times New Roman"/>
          <w:color w:val="000000"/>
          <w:shd w:val="clear" w:color="auto" w:fill="FFFFFF"/>
        </w:rPr>
        <w:t xml:space="preserve"> </w:t>
      </w:r>
      <w:r w:rsidRPr="00D278D7">
        <w:rPr>
          <w:rFonts w:eastAsia="Times New Roman"/>
          <w:color w:val="000000"/>
          <w:shd w:val="clear" w:color="auto" w:fill="FFFFFF"/>
        </w:rPr>
        <w:lastRenderedPageBreak/>
        <w:t>if reason demands it, he adapts himself and the manner of his presentation to the susceptibilities and the degree of intelligence of his hearers.</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b/>
          <w:color w:val="000000"/>
          <w:shd w:val="clear" w:color="auto" w:fill="FFFFFF"/>
        </w:rPr>
        <w:t>82.</w:t>
      </w:r>
      <w:r w:rsidRPr="00D278D7">
        <w:rPr>
          <w:rFonts w:eastAsia="Times New Roman"/>
          <w:color w:val="000000"/>
          <w:shd w:val="clear" w:color="auto" w:fill="FFFFFF"/>
        </w:rPr>
        <w:t xml:space="preserve"> In a dialogue conducted with this kind of foresight, </w:t>
      </w:r>
      <w:r w:rsidRPr="00D278D7">
        <w:rPr>
          <w:rFonts w:eastAsia="Times New Roman"/>
          <w:b/>
          <w:color w:val="000000"/>
          <w:shd w:val="clear" w:color="auto" w:fill="FFFFFF"/>
        </w:rPr>
        <w:t>truth is wedded to charity and understanding to love</w:t>
      </w:r>
      <w:r w:rsidRPr="00D278D7">
        <w:rPr>
          <w:rFonts w:eastAsia="Times New Roman"/>
          <w:color w:val="000000"/>
          <w:shd w:val="clear" w:color="auto" w:fill="FFFFFF"/>
        </w:rPr>
        <w:t>.</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7664A4" w:rsidP="008C36E4">
      <w:pPr>
        <w:ind w:left="720" w:right="720"/>
        <w:jc w:val="center"/>
        <w:rPr>
          <w:rFonts w:eastAsia="Times New Roman"/>
          <w:b/>
          <w:color w:val="000000"/>
          <w:shd w:val="clear" w:color="auto" w:fill="FFFFFF"/>
        </w:rPr>
      </w:pPr>
      <w:r>
        <w:rPr>
          <w:rFonts w:eastAsia="Times New Roman"/>
          <w:b/>
          <w:iCs/>
          <w:color w:val="000000"/>
          <w:shd w:val="clear" w:color="auto" w:fill="FFFFFF"/>
        </w:rPr>
        <w:t>Deeper Knowledge t</w:t>
      </w:r>
      <w:r w:rsidR="00453B4B" w:rsidRPr="00D278D7">
        <w:rPr>
          <w:rFonts w:eastAsia="Times New Roman"/>
          <w:b/>
          <w:iCs/>
          <w:color w:val="000000"/>
          <w:shd w:val="clear" w:color="auto" w:fill="FFFFFF"/>
        </w:rPr>
        <w:t>hrough Wider Exposure</w:t>
      </w:r>
    </w:p>
    <w:p w:rsidR="008C36E4" w:rsidRPr="00D278D7" w:rsidRDefault="008C36E4" w:rsidP="008C36E4">
      <w:pPr>
        <w:ind w:left="720" w:right="720"/>
        <w:jc w:val="both"/>
        <w:rPr>
          <w:rFonts w:eastAsia="Times New Roman"/>
          <w:color w:val="000000"/>
          <w:shd w:val="clear" w:color="auto" w:fill="FFFFFF"/>
        </w:rPr>
      </w:pPr>
    </w:p>
    <w:p w:rsidR="00453B4B" w:rsidRPr="00D278D7" w:rsidRDefault="00453B4B" w:rsidP="008C36E4">
      <w:pPr>
        <w:ind w:left="720" w:right="720"/>
        <w:jc w:val="both"/>
        <w:rPr>
          <w:rFonts w:eastAsia="Times New Roman"/>
          <w:color w:val="000000"/>
          <w:shd w:val="clear" w:color="auto" w:fill="FFFFFF"/>
        </w:rPr>
      </w:pPr>
      <w:r w:rsidRPr="00D278D7">
        <w:rPr>
          <w:rFonts w:eastAsia="Times New Roman"/>
          <w:b/>
          <w:color w:val="000000"/>
          <w:shd w:val="clear" w:color="auto" w:fill="FFFFFF"/>
        </w:rPr>
        <w:t>83.</w:t>
      </w:r>
      <w:r w:rsidRPr="00D278D7">
        <w:rPr>
          <w:rFonts w:eastAsia="Times New Roman"/>
          <w:color w:val="000000"/>
          <w:shd w:val="clear" w:color="auto" w:fill="FFFFFF"/>
        </w:rPr>
        <w:t xml:space="preserve"> And that is not all. For it becomes obvious in a dialogue that there are various ways of coming to the light of faith and it is possible to make them all converge on the same goal. However divergent these ways may be, they can often serve to complete each other. They encourage us to think on different lines. They force us to go more deeply into the subject of our investigations and to find better ways of expressing ourselves. It will be a slow process of thought, but it will result in the discovery of elements of truth in the opinion of others and make us want to express our teaching with great fairness. It will </w:t>
      </w:r>
      <w:r w:rsidRPr="00D278D7">
        <w:rPr>
          <w:rFonts w:eastAsia="Times New Roman"/>
          <w:noProof/>
          <w:color w:val="000000"/>
          <w:shd w:val="clear" w:color="auto" w:fill="FFFFFF"/>
        </w:rPr>
        <w:t>be set</w:t>
      </w:r>
      <w:r w:rsidRPr="00D278D7">
        <w:rPr>
          <w:rFonts w:eastAsia="Times New Roman"/>
          <w:color w:val="000000"/>
          <w:shd w:val="clear" w:color="auto" w:fill="FFFFFF"/>
        </w:rPr>
        <w:t xml:space="preserve"> to our credit that we expound our doctrine in such a way that others can respond to it, if they will, and assimilate it gradually. It will make us wise; it will make us teachers.</w:t>
      </w:r>
    </w:p>
    <w:p w:rsidR="008C36E4" w:rsidRPr="00D278D7" w:rsidRDefault="008C36E4" w:rsidP="008C36E4">
      <w:pPr>
        <w:ind w:left="720" w:right="720"/>
        <w:jc w:val="both"/>
        <w:rPr>
          <w:rFonts w:eastAsia="Times New Roman"/>
          <w:color w:val="000000"/>
          <w:shd w:val="clear" w:color="auto" w:fill="FFFFFF"/>
        </w:rPr>
      </w:pPr>
    </w:p>
    <w:p w:rsidR="00FC1E61" w:rsidRPr="00D278D7" w:rsidRDefault="00D34869"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FC1E61" w:rsidRPr="00D278D7">
        <w:rPr>
          <w:color w:val="001320"/>
          <w:shd w:val="clear" w:color="auto" w:fill="FDFEFF"/>
        </w:rPr>
        <w:t>These words</w:t>
      </w:r>
      <w:r w:rsidR="008C36E4" w:rsidRPr="00D278D7">
        <w:rPr>
          <w:color w:val="001320"/>
          <w:shd w:val="clear" w:color="auto" w:fill="FDFEFF"/>
        </w:rPr>
        <w:t xml:space="preserve"> of “Saint” Pope Paul VI </w:t>
      </w:r>
      <w:r w:rsidR="00FC1E61" w:rsidRPr="00D278D7">
        <w:rPr>
          <w:color w:val="001320"/>
          <w:shd w:val="clear" w:color="auto" w:fill="FDFEFF"/>
        </w:rPr>
        <w:t>are</w:t>
      </w:r>
      <w:r w:rsidR="008C36E4" w:rsidRPr="00D278D7">
        <w:rPr>
          <w:color w:val="001320"/>
          <w:shd w:val="clear" w:color="auto" w:fill="FDFEFF"/>
        </w:rPr>
        <w:t xml:space="preserve"> perhaps one of the most important elements in his teaching us how to achieve </w:t>
      </w:r>
      <w:r w:rsidR="008C36E4" w:rsidRPr="00D278D7">
        <w:rPr>
          <w:b/>
          <w:color w:val="001320"/>
          <w:shd w:val="clear" w:color="auto" w:fill="FDFEFF"/>
        </w:rPr>
        <w:t>a Civilization of Love</w:t>
      </w:r>
      <w:r w:rsidR="003603E4">
        <w:rPr>
          <w:b/>
          <w:color w:val="001320"/>
          <w:shd w:val="clear" w:color="auto" w:fill="FDFEFF"/>
        </w:rPr>
        <w:t>,</w:t>
      </w:r>
      <w:r w:rsidR="008C36E4" w:rsidRPr="00D278D7">
        <w:rPr>
          <w:color w:val="001320"/>
          <w:shd w:val="clear" w:color="auto" w:fill="FDFEFF"/>
        </w:rPr>
        <w:t xml:space="preserve"> yet </w:t>
      </w:r>
      <w:r w:rsidR="00FC1E61" w:rsidRPr="00D278D7">
        <w:rPr>
          <w:color w:val="001320"/>
          <w:shd w:val="clear" w:color="auto" w:fill="FDFEFF"/>
        </w:rPr>
        <w:t xml:space="preserve">this teaching </w:t>
      </w:r>
      <w:r w:rsidR="008C36E4" w:rsidRPr="00D278D7">
        <w:rPr>
          <w:color w:val="001320"/>
          <w:shd w:val="clear" w:color="auto" w:fill="FDFEFF"/>
        </w:rPr>
        <w:t>is all but lost</w:t>
      </w:r>
      <w:r w:rsidR="00A66725" w:rsidRPr="00D278D7">
        <w:rPr>
          <w:color w:val="001320"/>
          <w:shd w:val="clear" w:color="auto" w:fill="FDFEFF"/>
        </w:rPr>
        <w:t>.</w:t>
      </w:r>
      <w:r w:rsidR="008C36E4" w:rsidRPr="00D278D7">
        <w:rPr>
          <w:color w:val="001320"/>
          <w:shd w:val="clear" w:color="auto" w:fill="FDFEFF"/>
        </w:rPr>
        <w:t xml:space="preserve"> </w:t>
      </w:r>
      <w:r w:rsidR="00A66725" w:rsidRPr="00D278D7">
        <w:rPr>
          <w:color w:val="001320"/>
          <w:shd w:val="clear" w:color="auto" w:fill="FDFEFF"/>
        </w:rPr>
        <w:t>However, i</w:t>
      </w:r>
      <w:r w:rsidR="00393B71" w:rsidRPr="00D278D7">
        <w:rPr>
          <w:color w:val="001320"/>
          <w:shd w:val="clear" w:color="auto" w:fill="FDFEFF"/>
        </w:rPr>
        <w:t xml:space="preserve">t is not surprising that the word </w:t>
      </w:r>
      <w:r w:rsidR="00393B71" w:rsidRPr="00D278D7">
        <w:rPr>
          <w:b/>
          <w:color w:val="001320"/>
          <w:shd w:val="clear" w:color="auto" w:fill="FDFEFF"/>
        </w:rPr>
        <w:t>dialogue</w:t>
      </w:r>
      <w:r w:rsidR="00393B71" w:rsidRPr="00D278D7">
        <w:rPr>
          <w:color w:val="001320"/>
          <w:shd w:val="clear" w:color="auto" w:fill="FDFEFF"/>
        </w:rPr>
        <w:t xml:space="preserve"> </w:t>
      </w:r>
      <w:r w:rsidR="00393B71" w:rsidRPr="00D278D7">
        <w:rPr>
          <w:noProof/>
          <w:color w:val="001320"/>
          <w:shd w:val="clear" w:color="auto" w:fill="FDFEFF"/>
        </w:rPr>
        <w:t>occurrs</w:t>
      </w:r>
      <w:r w:rsidR="00393B71" w:rsidRPr="00D278D7">
        <w:rPr>
          <w:color w:val="001320"/>
          <w:shd w:val="clear" w:color="auto" w:fill="FDFEFF"/>
        </w:rPr>
        <w:t xml:space="preserve"> </w:t>
      </w:r>
      <w:r w:rsidR="003603E4">
        <w:rPr>
          <w:color w:val="001320"/>
          <w:shd w:val="clear" w:color="auto" w:fill="FDFEFF"/>
        </w:rPr>
        <w:t>nineteen</w:t>
      </w:r>
      <w:r w:rsidR="00393B71" w:rsidRPr="00D278D7">
        <w:rPr>
          <w:color w:val="001320"/>
          <w:shd w:val="clear" w:color="auto" w:fill="FDFEFF"/>
        </w:rPr>
        <w:t xml:space="preserve"> times in the legislation of the Secular Franciscan Order. </w:t>
      </w:r>
    </w:p>
    <w:p w:rsidR="00FC1E61" w:rsidRPr="00D278D7" w:rsidRDefault="00FC1E61" w:rsidP="008627DF">
      <w:pPr>
        <w:tabs>
          <w:tab w:val="left" w:pos="567"/>
          <w:tab w:val="left" w:pos="851"/>
          <w:tab w:val="left" w:pos="1134"/>
          <w:tab w:val="left" w:pos="1418"/>
          <w:tab w:val="left" w:pos="1701"/>
        </w:tabs>
        <w:jc w:val="both"/>
        <w:rPr>
          <w:color w:val="001320"/>
          <w:shd w:val="clear" w:color="auto" w:fill="FDFEFF"/>
        </w:rPr>
      </w:pPr>
    </w:p>
    <w:p w:rsidR="00A66725" w:rsidRPr="00D278D7" w:rsidRDefault="00D34869"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FC1E61" w:rsidRPr="00D278D7">
        <w:rPr>
          <w:color w:val="001320"/>
          <w:shd w:val="clear" w:color="auto" w:fill="FDFEFF"/>
        </w:rPr>
        <w:t xml:space="preserve">The very first time it occurs in the OFS Rule is in Chapter </w:t>
      </w:r>
      <w:r w:rsidR="007664A4">
        <w:rPr>
          <w:color w:val="001320"/>
          <w:shd w:val="clear" w:color="auto" w:fill="FDFEFF"/>
        </w:rPr>
        <w:t>Two</w:t>
      </w:r>
      <w:r w:rsidR="00FC1E61" w:rsidRPr="00D278D7">
        <w:rPr>
          <w:color w:val="001320"/>
          <w:shd w:val="clear" w:color="auto" w:fill="FDFEFF"/>
        </w:rPr>
        <w:t>: “</w:t>
      </w:r>
      <w:r w:rsidR="00A66725" w:rsidRPr="00D278D7">
        <w:rPr>
          <w:color w:val="001320"/>
          <w:shd w:val="clear" w:color="auto" w:fill="FDFEFF"/>
        </w:rPr>
        <w:t xml:space="preserve">The Way of life” No.6. </w:t>
      </w:r>
      <w:r w:rsidR="00FC1E61" w:rsidRPr="00D278D7">
        <w:rPr>
          <w:color w:val="001320"/>
          <w:shd w:val="clear" w:color="auto" w:fill="FDFEFF"/>
        </w:rPr>
        <w:t xml:space="preserve">It </w:t>
      </w:r>
      <w:r w:rsidR="00A66725" w:rsidRPr="00D278D7">
        <w:rPr>
          <w:color w:val="001320"/>
          <w:shd w:val="clear" w:color="auto" w:fill="FDFEFF"/>
        </w:rPr>
        <w:t>is almost a direct quot</w:t>
      </w:r>
      <w:r w:rsidR="007664A4">
        <w:rPr>
          <w:color w:val="001320"/>
          <w:shd w:val="clear" w:color="auto" w:fill="FDFEFF"/>
        </w:rPr>
        <w:t>ation</w:t>
      </w:r>
      <w:r w:rsidR="00A66725" w:rsidRPr="00D278D7">
        <w:rPr>
          <w:color w:val="001320"/>
          <w:shd w:val="clear" w:color="auto" w:fill="FDFEFF"/>
        </w:rPr>
        <w:t xml:space="preserve"> from Pope Paul VI</w:t>
      </w:r>
      <w:r w:rsidR="00FC1E61" w:rsidRPr="00D278D7">
        <w:rPr>
          <w:color w:val="001320"/>
          <w:shd w:val="clear" w:color="auto" w:fill="FDFEFF"/>
        </w:rPr>
        <w:t xml:space="preserve">: </w:t>
      </w:r>
    </w:p>
    <w:p w:rsidR="00FC1E61" w:rsidRPr="00D278D7" w:rsidRDefault="00A66725" w:rsidP="00A66725">
      <w:pPr>
        <w:pStyle w:val="ListParagraph"/>
        <w:tabs>
          <w:tab w:val="left" w:pos="567"/>
          <w:tab w:val="left" w:pos="851"/>
          <w:tab w:val="left" w:pos="1134"/>
          <w:tab w:val="left" w:pos="1418"/>
          <w:tab w:val="left" w:pos="1701"/>
        </w:tabs>
        <w:ind w:right="720" w:hanging="564"/>
        <w:jc w:val="both"/>
        <w:rPr>
          <w:color w:val="000000" w:themeColor="text1"/>
        </w:rPr>
      </w:pPr>
      <w:r w:rsidRPr="00D278D7">
        <w:rPr>
          <w:color w:val="000000" w:themeColor="text1"/>
        </w:rPr>
        <w:tab/>
      </w:r>
      <w:r w:rsidRPr="00D278D7">
        <w:rPr>
          <w:color w:val="000000" w:themeColor="text1"/>
        </w:rPr>
        <w:tab/>
      </w:r>
    </w:p>
    <w:p w:rsidR="00A66725" w:rsidRPr="00D278D7" w:rsidRDefault="00FC1E61" w:rsidP="00FC1E61">
      <w:pPr>
        <w:pStyle w:val="ListParagraph"/>
        <w:tabs>
          <w:tab w:val="left" w:pos="567"/>
          <w:tab w:val="left" w:pos="851"/>
          <w:tab w:val="left" w:pos="1134"/>
          <w:tab w:val="left" w:pos="1418"/>
          <w:tab w:val="left" w:pos="1701"/>
        </w:tabs>
        <w:ind w:right="720" w:hanging="564"/>
        <w:jc w:val="both"/>
        <w:rPr>
          <w:color w:val="001320"/>
          <w:shd w:val="clear" w:color="auto" w:fill="FDFEFF"/>
        </w:rPr>
      </w:pPr>
      <w:r w:rsidRPr="00D278D7">
        <w:rPr>
          <w:color w:val="000000" w:themeColor="text1"/>
        </w:rPr>
        <w:tab/>
      </w:r>
      <w:r w:rsidRPr="00D278D7">
        <w:rPr>
          <w:color w:val="000000" w:themeColor="text1"/>
        </w:rPr>
        <w:tab/>
      </w:r>
      <w:r w:rsidR="00A66725" w:rsidRPr="00D278D7">
        <w:rPr>
          <w:color w:val="000000" w:themeColor="text1"/>
        </w:rPr>
        <w:t xml:space="preserve">They have been made living members of the Church by being buried and raised with Christ in baptism; they have been united more intimately with the Church by profession. Therefore, they should go forth as </w:t>
      </w:r>
      <w:r w:rsidR="00A66725" w:rsidRPr="00D278D7">
        <w:rPr>
          <w:b/>
          <w:color w:val="000000" w:themeColor="text1"/>
        </w:rPr>
        <w:t>witnesses and instruments of her mission</w:t>
      </w:r>
      <w:r w:rsidR="00A66725" w:rsidRPr="00D278D7">
        <w:rPr>
          <w:color w:val="000000" w:themeColor="text1"/>
        </w:rPr>
        <w:t xml:space="preserve"> among all people, proclaiming Christ by their life and words.</w:t>
      </w:r>
      <w:r w:rsidRPr="00D278D7">
        <w:rPr>
          <w:color w:val="000000" w:themeColor="text1"/>
        </w:rPr>
        <w:t xml:space="preserve"> </w:t>
      </w:r>
      <w:r w:rsidR="00A66725" w:rsidRPr="00D278D7">
        <w:rPr>
          <w:color w:val="000000" w:themeColor="text1"/>
        </w:rPr>
        <w:t xml:space="preserve">Called like Saint Francis to rebuild the Church and inspired by his example, let them devote themselves energetically to living in full communion with the pope, bishops and priests, fostering an open and </w:t>
      </w:r>
      <w:r w:rsidR="00A66725" w:rsidRPr="00D278D7">
        <w:rPr>
          <w:b/>
          <w:color w:val="000000" w:themeColor="text1"/>
        </w:rPr>
        <w:t>trusting dialogue</w:t>
      </w:r>
      <w:r w:rsidR="00A66725" w:rsidRPr="00D278D7">
        <w:rPr>
          <w:color w:val="000000" w:themeColor="text1"/>
        </w:rPr>
        <w:t xml:space="preserve"> of apostolic effectiveness and creativity.</w:t>
      </w:r>
      <w:r w:rsidR="00A66725" w:rsidRPr="00D278D7">
        <w:rPr>
          <w:rStyle w:val="FootnoteReference"/>
          <w:color w:val="000000" w:themeColor="text1"/>
        </w:rPr>
        <w:footnoteReference w:id="3"/>
      </w:r>
    </w:p>
    <w:p w:rsidR="00393B71" w:rsidRPr="00D278D7" w:rsidRDefault="00393B71" w:rsidP="008627DF">
      <w:pPr>
        <w:tabs>
          <w:tab w:val="left" w:pos="567"/>
          <w:tab w:val="left" w:pos="851"/>
          <w:tab w:val="left" w:pos="1134"/>
          <w:tab w:val="left" w:pos="1418"/>
          <w:tab w:val="left" w:pos="1701"/>
        </w:tabs>
        <w:jc w:val="both"/>
        <w:rPr>
          <w:color w:val="001320"/>
          <w:shd w:val="clear" w:color="auto" w:fill="FDFEFF"/>
        </w:rPr>
      </w:pPr>
    </w:p>
    <w:p w:rsidR="00A66725" w:rsidRPr="00D278D7" w:rsidRDefault="00D34869"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bookmarkStart w:id="0" w:name="_GoBack"/>
      <w:bookmarkEnd w:id="0"/>
      <w:r w:rsidR="00A66725" w:rsidRPr="00D278D7">
        <w:rPr>
          <w:color w:val="001320"/>
          <w:shd w:val="clear" w:color="auto" w:fill="FDFEFF"/>
        </w:rPr>
        <w:t xml:space="preserve">The Commentary </w:t>
      </w:r>
      <w:r w:rsidR="00FC1E61" w:rsidRPr="00D278D7">
        <w:rPr>
          <w:color w:val="001320"/>
          <w:shd w:val="clear" w:color="auto" w:fill="FDFEFF"/>
        </w:rPr>
        <w:t xml:space="preserve">on the Rule </w:t>
      </w:r>
      <w:r w:rsidR="00A66725" w:rsidRPr="00D278D7">
        <w:rPr>
          <w:color w:val="001320"/>
          <w:shd w:val="clear" w:color="auto" w:fill="FDFEFF"/>
        </w:rPr>
        <w:t xml:space="preserve">No. 6. reinforces this </w:t>
      </w:r>
      <w:r w:rsidR="00A66725" w:rsidRPr="00D278D7">
        <w:rPr>
          <w:b/>
          <w:color w:val="001320"/>
          <w:shd w:val="clear" w:color="auto" w:fill="FDFEFF"/>
        </w:rPr>
        <w:t>Mission in the World</w:t>
      </w:r>
      <w:r w:rsidR="00A66725" w:rsidRPr="00D278D7">
        <w:rPr>
          <w:color w:val="001320"/>
          <w:shd w:val="clear" w:color="auto" w:fill="FDFEFF"/>
        </w:rPr>
        <w:t xml:space="preserve"> of the Secular Franciscan and its method as </w:t>
      </w:r>
      <w:r w:rsidR="00A66725" w:rsidRPr="00D278D7">
        <w:rPr>
          <w:b/>
          <w:color w:val="001320"/>
          <w:shd w:val="clear" w:color="auto" w:fill="FDFEFF"/>
        </w:rPr>
        <w:t>dialogue</w:t>
      </w:r>
      <w:r w:rsidR="00A66725" w:rsidRPr="00D278D7">
        <w:rPr>
          <w:color w:val="001320"/>
          <w:shd w:val="clear" w:color="auto" w:fill="FDFEFF"/>
        </w:rPr>
        <w:t xml:space="preserve">: </w:t>
      </w:r>
    </w:p>
    <w:p w:rsidR="00A66725" w:rsidRPr="00D278D7" w:rsidRDefault="00A66725" w:rsidP="008627DF">
      <w:pPr>
        <w:tabs>
          <w:tab w:val="left" w:pos="567"/>
          <w:tab w:val="left" w:pos="851"/>
          <w:tab w:val="left" w:pos="1134"/>
          <w:tab w:val="left" w:pos="1418"/>
          <w:tab w:val="left" w:pos="1701"/>
        </w:tabs>
        <w:jc w:val="both"/>
        <w:rPr>
          <w:color w:val="001320"/>
          <w:shd w:val="clear" w:color="auto" w:fill="FDFEFF"/>
        </w:rPr>
      </w:pPr>
    </w:p>
    <w:p w:rsidR="00A66725" w:rsidRPr="00D278D7" w:rsidRDefault="00A66725" w:rsidP="00A66725">
      <w:pPr>
        <w:tabs>
          <w:tab w:val="left" w:pos="567"/>
          <w:tab w:val="left" w:pos="851"/>
          <w:tab w:val="left" w:pos="1134"/>
          <w:tab w:val="left" w:pos="1418"/>
          <w:tab w:val="left" w:pos="1701"/>
        </w:tabs>
        <w:ind w:left="720" w:right="720"/>
        <w:jc w:val="both"/>
        <w:rPr>
          <w:color w:val="001320"/>
          <w:shd w:val="clear" w:color="auto" w:fill="FDFEFF"/>
        </w:rPr>
      </w:pPr>
      <w:r w:rsidRPr="00D278D7">
        <w:rPr>
          <w:color w:val="000000" w:themeColor="text1"/>
        </w:rPr>
        <w:t>Sharing Christ’s mission through life in the Church is the third point developed on the meani</w:t>
      </w:r>
      <w:r w:rsidR="00FC1E61" w:rsidRPr="00D278D7">
        <w:rPr>
          <w:color w:val="000000" w:themeColor="text1"/>
        </w:rPr>
        <w:t>ng of gospel living</w:t>
      </w:r>
      <w:r w:rsidRPr="00D278D7">
        <w:rPr>
          <w:color w:val="000000" w:themeColor="text1"/>
        </w:rPr>
        <w:t>. By word and example</w:t>
      </w:r>
      <w:r w:rsidR="003603E4">
        <w:rPr>
          <w:color w:val="000000" w:themeColor="text1"/>
        </w:rPr>
        <w:t>,</w:t>
      </w:r>
      <w:r w:rsidRPr="00D278D7">
        <w:rPr>
          <w:color w:val="000000" w:themeColor="text1"/>
        </w:rPr>
        <w:t xml:space="preserve"> the Secular Franciscans bring to those around them the living Christ they have experienced. As it were, they become a living gospel for all to read. This evangelisation is based on obedience to the Holy Spirit who inspires and forms the Church, the body of Christ. So, the Secular Franciscans foster an openness to the Spirit and creatively exercise their mission. Furthermore, they hear the call of the Spirit through loyalty, </w:t>
      </w:r>
      <w:r w:rsidRPr="00D278D7">
        <w:rPr>
          <w:b/>
          <w:color w:val="000000" w:themeColor="text1"/>
        </w:rPr>
        <w:t>frank dialogue</w:t>
      </w:r>
      <w:r w:rsidRPr="00D278D7">
        <w:rPr>
          <w:color w:val="000000" w:themeColor="text1"/>
        </w:rPr>
        <w:t xml:space="preserve"> and cooperation with the legitimate Church authority. This obedience makes ministry authentic and consistent without stifling their creativity.</w:t>
      </w:r>
      <w:r w:rsidRPr="00D278D7">
        <w:rPr>
          <w:color w:val="001320"/>
          <w:shd w:val="clear" w:color="auto" w:fill="FDFEFF"/>
        </w:rPr>
        <w:t xml:space="preserve"> </w:t>
      </w:r>
    </w:p>
    <w:p w:rsidR="00A66725" w:rsidRPr="00D278D7" w:rsidRDefault="00A66725" w:rsidP="008627DF">
      <w:pPr>
        <w:tabs>
          <w:tab w:val="left" w:pos="567"/>
          <w:tab w:val="left" w:pos="851"/>
          <w:tab w:val="left" w:pos="1134"/>
          <w:tab w:val="left" w:pos="1418"/>
          <w:tab w:val="left" w:pos="1701"/>
        </w:tabs>
        <w:jc w:val="both"/>
        <w:rPr>
          <w:color w:val="001320"/>
          <w:shd w:val="clear" w:color="auto" w:fill="FDFEFF"/>
        </w:rPr>
      </w:pPr>
    </w:p>
    <w:p w:rsidR="00FC1E61" w:rsidRPr="00D278D7" w:rsidRDefault="00FC1E61" w:rsidP="00D278D7">
      <w:pPr>
        <w:tabs>
          <w:tab w:val="left" w:pos="567"/>
          <w:tab w:val="left" w:pos="851"/>
          <w:tab w:val="left" w:pos="1134"/>
          <w:tab w:val="left" w:pos="1418"/>
          <w:tab w:val="left" w:pos="1701"/>
        </w:tabs>
        <w:jc w:val="right"/>
        <w:rPr>
          <w:color w:val="001320"/>
          <w:shd w:val="clear" w:color="auto" w:fill="FDFEFF"/>
        </w:rPr>
      </w:pPr>
      <w:r w:rsidRPr="00D278D7">
        <w:rPr>
          <w:color w:val="001320"/>
          <w:shd w:val="clear" w:color="auto" w:fill="FDFEFF"/>
        </w:rPr>
        <w:t>Fr John Cooper OFM Cap</w:t>
      </w:r>
    </w:p>
    <w:p w:rsidR="00FC1E61" w:rsidRPr="00D278D7" w:rsidRDefault="00FC1E61" w:rsidP="00D278D7">
      <w:pPr>
        <w:tabs>
          <w:tab w:val="left" w:pos="567"/>
          <w:tab w:val="left" w:pos="851"/>
          <w:tab w:val="left" w:pos="1134"/>
          <w:tab w:val="left" w:pos="1418"/>
          <w:tab w:val="left" w:pos="1701"/>
        </w:tabs>
        <w:jc w:val="right"/>
        <w:rPr>
          <w:i/>
          <w:color w:val="001320"/>
          <w:shd w:val="clear" w:color="auto" w:fill="FDFEFF"/>
        </w:rPr>
      </w:pPr>
      <w:r w:rsidRPr="00D278D7">
        <w:rPr>
          <w:i/>
          <w:color w:val="001320"/>
          <w:shd w:val="clear" w:color="auto" w:fill="FDFEFF"/>
        </w:rPr>
        <w:t>National Spiritual Assistant</w:t>
      </w:r>
      <w:r w:rsidR="00D278D7">
        <w:rPr>
          <w:i/>
          <w:color w:val="001320"/>
          <w:shd w:val="clear" w:color="auto" w:fill="FDFEFF"/>
        </w:rPr>
        <w:t xml:space="preserve"> OFS - Australia</w:t>
      </w:r>
    </w:p>
    <w:p w:rsidR="00FC1E61" w:rsidRPr="00D278D7" w:rsidRDefault="00FC1E61" w:rsidP="00FC1E61">
      <w:pPr>
        <w:jc w:val="center"/>
        <w:rPr>
          <w:color w:val="000000"/>
        </w:rPr>
      </w:pPr>
    </w:p>
    <w:sectPr w:rsidR="00FC1E61" w:rsidRPr="00D278D7" w:rsidSect="00151A1B">
      <w:pgSz w:w="12240"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92" w:rsidRDefault="008D7892" w:rsidP="00A23A2C">
      <w:r>
        <w:separator/>
      </w:r>
    </w:p>
  </w:endnote>
  <w:endnote w:type="continuationSeparator" w:id="0">
    <w:p w:rsidR="008D7892" w:rsidRDefault="008D7892"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92" w:rsidRDefault="008D7892" w:rsidP="00A23A2C">
      <w:r>
        <w:separator/>
      </w:r>
    </w:p>
  </w:footnote>
  <w:footnote w:type="continuationSeparator" w:id="0">
    <w:p w:rsidR="008D7892" w:rsidRDefault="008D7892" w:rsidP="00A23A2C">
      <w:r>
        <w:continuationSeparator/>
      </w:r>
    </w:p>
  </w:footnote>
  <w:footnote w:id="1">
    <w:p w:rsidR="00B26E56" w:rsidRPr="00FC1E61" w:rsidRDefault="00B26E56" w:rsidP="00B26E56">
      <w:pPr>
        <w:pStyle w:val="NormalWeb"/>
        <w:shd w:val="clear" w:color="auto" w:fill="FFFFFF"/>
        <w:rPr>
          <w:sz w:val="20"/>
          <w:szCs w:val="20"/>
        </w:rPr>
      </w:pPr>
      <w:r w:rsidRPr="00FC1E61">
        <w:rPr>
          <w:rStyle w:val="FootnoteReference"/>
          <w:sz w:val="20"/>
          <w:szCs w:val="20"/>
        </w:rPr>
        <w:footnoteRef/>
      </w:r>
      <w:r w:rsidRPr="00FC1E61">
        <w:rPr>
          <w:sz w:val="20"/>
          <w:szCs w:val="20"/>
        </w:rPr>
        <w:t xml:space="preserve"> Bl. Pope Paul VI on the 6</w:t>
      </w:r>
      <w:r w:rsidRPr="00FC1E61">
        <w:rPr>
          <w:sz w:val="20"/>
          <w:szCs w:val="20"/>
          <w:vertAlign w:val="superscript"/>
        </w:rPr>
        <w:t>th</w:t>
      </w:r>
      <w:r w:rsidRPr="00FC1E61">
        <w:rPr>
          <w:sz w:val="20"/>
          <w:szCs w:val="20"/>
        </w:rPr>
        <w:t xml:space="preserve"> of August 1964 in his first encyclical “</w:t>
      </w:r>
      <w:r>
        <w:rPr>
          <w:i/>
          <w:sz w:val="20"/>
          <w:szCs w:val="20"/>
        </w:rPr>
        <w:t>Ecclesiam s</w:t>
      </w:r>
      <w:r w:rsidRPr="00FC1E61">
        <w:rPr>
          <w:i/>
          <w:sz w:val="20"/>
          <w:szCs w:val="20"/>
        </w:rPr>
        <w:t>uam</w:t>
      </w:r>
      <w:r w:rsidRPr="00FC1E61">
        <w:rPr>
          <w:sz w:val="20"/>
          <w:szCs w:val="20"/>
        </w:rPr>
        <w:t>” on the Church, takes as his theme, “Dialogue with the World”</w:t>
      </w:r>
    </w:p>
  </w:footnote>
  <w:footnote w:id="2">
    <w:p w:rsidR="008C36E4" w:rsidRPr="00FC1E61" w:rsidRDefault="008C36E4">
      <w:pPr>
        <w:pStyle w:val="FootnoteText"/>
      </w:pPr>
      <w:r w:rsidRPr="00FC1E61">
        <w:rPr>
          <w:rStyle w:val="FootnoteReference"/>
        </w:rPr>
        <w:footnoteRef/>
      </w:r>
      <w:r w:rsidRPr="00FC1E61">
        <w:t xml:space="preserve"> “bared words”: “Bared” means exposed or uncovered. The opposite would be “covered words” or careful words. So he means words </w:t>
      </w:r>
      <w:r w:rsidR="00B26E56">
        <w:t>that</w:t>
      </w:r>
      <w:r w:rsidRPr="00FC1E61">
        <w:t xml:space="preserve"> expose an attitude. Often we hear people say, “Well, whether you like it or not, I am going to speak my mind forthrightly and tell you the truth!” They then go right ahead and use language which is very offensive in tone and meaning and feel quite justified having </w:t>
      </w:r>
      <w:r w:rsidRPr="00FC1E61">
        <w:rPr>
          <w:b/>
        </w:rPr>
        <w:t xml:space="preserve">bared </w:t>
      </w:r>
      <w:r w:rsidRPr="00FC1E61">
        <w:t>their self-righteous attitude and having offended the other person so badly that reconciliation is almost impossible, but they still feel justified. This type of person is quite destructive of fraternity and harmony in the group.</w:t>
      </w:r>
    </w:p>
  </w:footnote>
  <w:footnote w:id="3">
    <w:p w:rsidR="00A66725" w:rsidRPr="00FC1E61" w:rsidRDefault="00A66725" w:rsidP="00A66725">
      <w:pPr>
        <w:pStyle w:val="ListParagraph"/>
        <w:tabs>
          <w:tab w:val="left" w:pos="567"/>
          <w:tab w:val="left" w:pos="851"/>
          <w:tab w:val="left" w:pos="1134"/>
          <w:tab w:val="left" w:pos="1418"/>
          <w:tab w:val="left" w:pos="1701"/>
        </w:tabs>
        <w:ind w:left="0"/>
        <w:rPr>
          <w:rFonts w:cstheme="minorHAnsi"/>
          <w:color w:val="000000" w:themeColor="text1"/>
          <w:sz w:val="20"/>
          <w:szCs w:val="20"/>
          <w:lang w:val="it-IT"/>
        </w:rPr>
      </w:pPr>
      <w:r w:rsidRPr="00FC1E61">
        <w:rPr>
          <w:rStyle w:val="FootnoteReference"/>
          <w:sz w:val="20"/>
          <w:szCs w:val="20"/>
        </w:rPr>
        <w:footnoteRef/>
      </w:r>
      <w:r w:rsidRPr="00FC1E61">
        <w:rPr>
          <w:sz w:val="20"/>
          <w:szCs w:val="20"/>
        </w:rPr>
        <w:t xml:space="preserve"> </w:t>
      </w:r>
      <w:r w:rsidRPr="00FC1E61">
        <w:rPr>
          <w:rFonts w:cstheme="minorHAnsi"/>
          <w:color w:val="000000" w:themeColor="text1"/>
          <w:sz w:val="20"/>
          <w:szCs w:val="20"/>
          <w:lang w:val="it-IT"/>
        </w:rPr>
        <w:t>Paul VI, Allocution to Tertiaries (</w:t>
      </w:r>
      <w:r w:rsidRPr="00FC1E61">
        <w:rPr>
          <w:rFonts w:cstheme="minorHAnsi"/>
          <w:i/>
          <w:color w:val="000000" w:themeColor="text1"/>
          <w:sz w:val="20"/>
          <w:szCs w:val="20"/>
          <w:lang w:val="it-IT"/>
        </w:rPr>
        <w:t>Salutiamo volentieri</w:t>
      </w:r>
      <w:r w:rsidRPr="00FC1E61">
        <w:rPr>
          <w:rFonts w:cstheme="minorHAnsi"/>
          <w:color w:val="000000" w:themeColor="text1"/>
          <w:sz w:val="20"/>
          <w:szCs w:val="20"/>
          <w:lang w:val="it-IT"/>
        </w:rPr>
        <w:t>), #3 (May 19, 1971); AAS, vol. 63, pp. 545-546;</w:t>
      </w:r>
    </w:p>
    <w:p w:rsidR="00A66725" w:rsidRPr="00FC1E61" w:rsidRDefault="00A6672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sTA2MrQwNTY0MDZT0lEKTi0uzszPAykwMqgFAJIIbaAtAAAA"/>
  </w:docVars>
  <w:rsids>
    <w:rsidRoot w:val="00A23A2C"/>
    <w:rsid w:val="00017605"/>
    <w:rsid w:val="00027909"/>
    <w:rsid w:val="00033868"/>
    <w:rsid w:val="000414C6"/>
    <w:rsid w:val="00042C72"/>
    <w:rsid w:val="000665F7"/>
    <w:rsid w:val="00074639"/>
    <w:rsid w:val="000B5A4A"/>
    <w:rsid w:val="000C57F6"/>
    <w:rsid w:val="000C6B73"/>
    <w:rsid w:val="000D102F"/>
    <w:rsid w:val="00112454"/>
    <w:rsid w:val="0013608C"/>
    <w:rsid w:val="00147196"/>
    <w:rsid w:val="00151A1B"/>
    <w:rsid w:val="0019426C"/>
    <w:rsid w:val="001C3DD7"/>
    <w:rsid w:val="00213686"/>
    <w:rsid w:val="00242C09"/>
    <w:rsid w:val="00257C43"/>
    <w:rsid w:val="002800AA"/>
    <w:rsid w:val="002A07FC"/>
    <w:rsid w:val="002B316E"/>
    <w:rsid w:val="002E5011"/>
    <w:rsid w:val="002F113D"/>
    <w:rsid w:val="00316A5A"/>
    <w:rsid w:val="003603E4"/>
    <w:rsid w:val="00380155"/>
    <w:rsid w:val="003848CD"/>
    <w:rsid w:val="00393B71"/>
    <w:rsid w:val="003A0682"/>
    <w:rsid w:val="003A7107"/>
    <w:rsid w:val="003B5B76"/>
    <w:rsid w:val="003D10B7"/>
    <w:rsid w:val="003D7EC1"/>
    <w:rsid w:val="00425584"/>
    <w:rsid w:val="004305D6"/>
    <w:rsid w:val="00451D04"/>
    <w:rsid w:val="00453B4B"/>
    <w:rsid w:val="00472455"/>
    <w:rsid w:val="0049631F"/>
    <w:rsid w:val="004A13E7"/>
    <w:rsid w:val="004A7B2F"/>
    <w:rsid w:val="004D3801"/>
    <w:rsid w:val="004D76C3"/>
    <w:rsid w:val="004E6201"/>
    <w:rsid w:val="004F60A1"/>
    <w:rsid w:val="0058712F"/>
    <w:rsid w:val="00592435"/>
    <w:rsid w:val="005C0962"/>
    <w:rsid w:val="005C5979"/>
    <w:rsid w:val="005E7818"/>
    <w:rsid w:val="006301F9"/>
    <w:rsid w:val="006B50F2"/>
    <w:rsid w:val="006B57CC"/>
    <w:rsid w:val="007132DC"/>
    <w:rsid w:val="00715835"/>
    <w:rsid w:val="00735D03"/>
    <w:rsid w:val="007430CE"/>
    <w:rsid w:val="007664A4"/>
    <w:rsid w:val="007B020F"/>
    <w:rsid w:val="00804732"/>
    <w:rsid w:val="008627DF"/>
    <w:rsid w:val="00862A54"/>
    <w:rsid w:val="00862DD2"/>
    <w:rsid w:val="00864227"/>
    <w:rsid w:val="008712FA"/>
    <w:rsid w:val="0087458F"/>
    <w:rsid w:val="00891B92"/>
    <w:rsid w:val="008A63BC"/>
    <w:rsid w:val="008C36E4"/>
    <w:rsid w:val="008D7892"/>
    <w:rsid w:val="008E4D55"/>
    <w:rsid w:val="008F4BC9"/>
    <w:rsid w:val="0092398F"/>
    <w:rsid w:val="00924B2F"/>
    <w:rsid w:val="009421D3"/>
    <w:rsid w:val="009512F6"/>
    <w:rsid w:val="009B5528"/>
    <w:rsid w:val="009B68E9"/>
    <w:rsid w:val="00A23A2C"/>
    <w:rsid w:val="00A53178"/>
    <w:rsid w:val="00A66725"/>
    <w:rsid w:val="00A76784"/>
    <w:rsid w:val="00A81A76"/>
    <w:rsid w:val="00A86BA4"/>
    <w:rsid w:val="00AE0302"/>
    <w:rsid w:val="00AF0D14"/>
    <w:rsid w:val="00AF2C36"/>
    <w:rsid w:val="00B233E3"/>
    <w:rsid w:val="00B26085"/>
    <w:rsid w:val="00B26735"/>
    <w:rsid w:val="00B26E56"/>
    <w:rsid w:val="00B35EC1"/>
    <w:rsid w:val="00B505EB"/>
    <w:rsid w:val="00B66104"/>
    <w:rsid w:val="00BA04A2"/>
    <w:rsid w:val="00BB6703"/>
    <w:rsid w:val="00BC1416"/>
    <w:rsid w:val="00BC252B"/>
    <w:rsid w:val="00BD3C35"/>
    <w:rsid w:val="00BE3894"/>
    <w:rsid w:val="00C338A4"/>
    <w:rsid w:val="00C55264"/>
    <w:rsid w:val="00C60A1F"/>
    <w:rsid w:val="00C60C55"/>
    <w:rsid w:val="00C643C9"/>
    <w:rsid w:val="00C73D86"/>
    <w:rsid w:val="00CA2499"/>
    <w:rsid w:val="00CF5824"/>
    <w:rsid w:val="00D13ED2"/>
    <w:rsid w:val="00D278D7"/>
    <w:rsid w:val="00D34869"/>
    <w:rsid w:val="00D6190F"/>
    <w:rsid w:val="00D8176B"/>
    <w:rsid w:val="00D82F05"/>
    <w:rsid w:val="00D9390B"/>
    <w:rsid w:val="00DA6AB0"/>
    <w:rsid w:val="00DB4F1D"/>
    <w:rsid w:val="00DC3DA0"/>
    <w:rsid w:val="00DC6813"/>
    <w:rsid w:val="00DD4ADB"/>
    <w:rsid w:val="00DE323C"/>
    <w:rsid w:val="00DE5776"/>
    <w:rsid w:val="00DE74F9"/>
    <w:rsid w:val="00DF3479"/>
    <w:rsid w:val="00E00CC8"/>
    <w:rsid w:val="00E41EAB"/>
    <w:rsid w:val="00E74B98"/>
    <w:rsid w:val="00EF2416"/>
    <w:rsid w:val="00F069C4"/>
    <w:rsid w:val="00F31489"/>
    <w:rsid w:val="00F9516A"/>
    <w:rsid w:val="00FC1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D9AA-FF7C-4648-BA76-0BCAA843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9ECA-2D7B-4C49-91B1-58C0A243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3</cp:revision>
  <cp:lastPrinted>2018-04-02T00:36:00Z</cp:lastPrinted>
  <dcterms:created xsi:type="dcterms:W3CDTF">2018-04-02T00:35:00Z</dcterms:created>
  <dcterms:modified xsi:type="dcterms:W3CDTF">2018-04-02T00:37:00Z</dcterms:modified>
</cp:coreProperties>
</file>